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1C085" w14:textId="03C8CC28" w:rsidR="0074141C" w:rsidRDefault="00930677" w:rsidP="0074141C">
      <w:pPr>
        <w:shd w:val="clear" w:color="auto" w:fill="FFFFFF"/>
        <w:spacing w:after="0" w:line="240" w:lineRule="auto"/>
        <w:jc w:val="center"/>
        <w:outlineLvl w:val="1"/>
        <w:rPr>
          <w:rFonts w:ascii="Lato" w:eastAsia="Times New Roman" w:hAnsi="Lato" w:cs="Times New Roman"/>
          <w:b/>
          <w:bCs/>
          <w:color w:val="000000"/>
          <w:sz w:val="54"/>
          <w:szCs w:val="54"/>
          <w:lang w:eastAsia="ru-RU"/>
        </w:rPr>
      </w:pPr>
      <w:r w:rsidRPr="00930677">
        <w:rPr>
          <w:rFonts w:ascii="Lato" w:eastAsia="Times New Roman" w:hAnsi="Lato" w:cs="Times New Roman"/>
          <w:b/>
          <w:bCs/>
          <w:color w:val="000000"/>
          <w:sz w:val="40"/>
          <w:szCs w:val="40"/>
          <w:lang w:eastAsia="ru-RU"/>
        </w:rPr>
        <w:t>Способы создания и оформления цветников</w:t>
      </w:r>
      <w:r>
        <w:rPr>
          <w:rFonts w:ascii="Lato" w:eastAsia="Times New Roman" w:hAnsi="Lato" w:cs="Times New Roman"/>
          <w:b/>
          <w:bCs/>
          <w:color w:val="000000"/>
          <w:sz w:val="54"/>
          <w:szCs w:val="54"/>
          <w:lang w:eastAsia="ru-RU"/>
        </w:rPr>
        <w:t>.</w:t>
      </w:r>
    </w:p>
    <w:p w14:paraId="494CBC40" w14:textId="070B9558" w:rsidR="00583541" w:rsidRDefault="00583541" w:rsidP="00583541">
      <w:pPr>
        <w:shd w:val="clear" w:color="auto" w:fill="FFFFFF"/>
        <w:spacing w:after="0" w:line="240" w:lineRule="auto"/>
        <w:outlineLvl w:val="1"/>
        <w:rPr>
          <w:rFonts w:ascii="Arial" w:hAnsi="Arial" w:cs="Arial"/>
          <w:color w:val="000000"/>
          <w:sz w:val="28"/>
          <w:szCs w:val="28"/>
          <w:shd w:val="clear" w:color="auto" w:fill="FFFFFF"/>
        </w:rPr>
      </w:pPr>
      <w:r>
        <w:rPr>
          <w:rStyle w:val="a5"/>
          <w:rFonts w:ascii="Arial" w:hAnsi="Arial" w:cs="Arial"/>
          <w:color w:val="000000"/>
          <w:sz w:val="28"/>
          <w:szCs w:val="28"/>
          <w:bdr w:val="none" w:sz="0" w:space="0" w:color="auto" w:frame="1"/>
          <w:shd w:val="clear" w:color="auto" w:fill="FFFFFF"/>
        </w:rPr>
        <w:t>Ц</w:t>
      </w:r>
      <w:r w:rsidRPr="00583541">
        <w:rPr>
          <w:rStyle w:val="a5"/>
          <w:rFonts w:ascii="Arial" w:hAnsi="Arial" w:cs="Arial"/>
          <w:color w:val="000000"/>
          <w:sz w:val="28"/>
          <w:szCs w:val="28"/>
          <w:bdr w:val="none" w:sz="0" w:space="0" w:color="auto" w:frame="1"/>
          <w:shd w:val="clear" w:color="auto" w:fill="FFFFFF"/>
        </w:rPr>
        <w:t>ель:</w:t>
      </w:r>
      <w:r w:rsidRPr="00583541">
        <w:rPr>
          <w:rFonts w:ascii="Arial" w:hAnsi="Arial" w:cs="Arial"/>
          <w:color w:val="000000"/>
          <w:sz w:val="28"/>
          <w:szCs w:val="28"/>
        </w:rPr>
        <w:br/>
      </w:r>
      <w:r w:rsidRPr="00583541">
        <w:rPr>
          <w:rFonts w:ascii="Arial" w:hAnsi="Arial" w:cs="Arial"/>
          <w:color w:val="000000"/>
          <w:sz w:val="28"/>
          <w:szCs w:val="28"/>
          <w:shd w:val="clear" w:color="auto" w:fill="FFFFFF"/>
        </w:rPr>
        <w:t>познакомить с ландшафтным дизайном, показать возможные варианты оформлении участка.</w:t>
      </w:r>
      <w:r w:rsidRPr="00583541">
        <w:rPr>
          <w:rFonts w:ascii="Arial" w:hAnsi="Arial" w:cs="Arial"/>
          <w:color w:val="000000"/>
          <w:sz w:val="28"/>
          <w:szCs w:val="28"/>
        </w:rPr>
        <w:br/>
      </w:r>
      <w:r w:rsidRPr="00583541">
        <w:rPr>
          <w:rStyle w:val="a5"/>
          <w:rFonts w:ascii="Arial" w:hAnsi="Arial" w:cs="Arial"/>
          <w:color w:val="000000"/>
          <w:sz w:val="28"/>
          <w:szCs w:val="28"/>
          <w:bdr w:val="none" w:sz="0" w:space="0" w:color="auto" w:frame="1"/>
          <w:shd w:val="clear" w:color="auto" w:fill="FFFFFF"/>
        </w:rPr>
        <w:t>Задачи:</w:t>
      </w:r>
      <w:r w:rsidRPr="00583541">
        <w:rPr>
          <w:rFonts w:ascii="Arial" w:hAnsi="Arial" w:cs="Arial"/>
          <w:color w:val="000000"/>
          <w:sz w:val="28"/>
          <w:szCs w:val="28"/>
        </w:rPr>
        <w:br/>
      </w:r>
      <w:r w:rsidRPr="00583541">
        <w:rPr>
          <w:rFonts w:ascii="Arial" w:hAnsi="Arial" w:cs="Arial"/>
          <w:color w:val="000000"/>
          <w:sz w:val="28"/>
          <w:szCs w:val="28"/>
          <w:shd w:val="clear" w:color="auto" w:fill="FFFFFF"/>
        </w:rPr>
        <w:t>Способствовать формированию представления о ландшафтном дизайне, осознанию технологического процесса выращивания цветочно-декоративных растений.</w:t>
      </w:r>
    </w:p>
    <w:p w14:paraId="626D0D22" w14:textId="769B646D" w:rsidR="00583541" w:rsidRDefault="00583541" w:rsidP="00583541">
      <w:pPr>
        <w:shd w:val="clear" w:color="auto" w:fill="FFFFFF"/>
        <w:spacing w:after="0" w:line="240" w:lineRule="auto"/>
        <w:outlineLvl w:val="1"/>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                                                    Ход урока.</w:t>
      </w:r>
    </w:p>
    <w:p w14:paraId="5776924F" w14:textId="3928A4D1" w:rsidR="00583541" w:rsidRDefault="00583541" w:rsidP="00583541">
      <w:pPr>
        <w:shd w:val="clear" w:color="auto" w:fill="FFFFFF"/>
        <w:spacing w:after="0" w:line="240" w:lineRule="auto"/>
        <w:outlineLvl w:val="1"/>
        <w:rPr>
          <w:rFonts w:ascii="Arial" w:hAnsi="Arial" w:cs="Arial"/>
          <w:color w:val="000000"/>
          <w:sz w:val="28"/>
          <w:szCs w:val="28"/>
          <w:shd w:val="clear" w:color="auto" w:fill="FFFFFF"/>
        </w:rPr>
      </w:pPr>
      <w:r>
        <w:rPr>
          <w:rFonts w:ascii="Arial" w:hAnsi="Arial" w:cs="Arial"/>
          <w:color w:val="000000"/>
          <w:sz w:val="28"/>
          <w:szCs w:val="28"/>
          <w:shd w:val="clear" w:color="auto" w:fill="FFFFFF"/>
        </w:rPr>
        <w:t>1.Орг.момент.</w:t>
      </w:r>
    </w:p>
    <w:p w14:paraId="6747B533" w14:textId="2564DF79" w:rsidR="00583541" w:rsidRDefault="00583541" w:rsidP="00583541">
      <w:pPr>
        <w:shd w:val="clear" w:color="auto" w:fill="FFFFFF"/>
        <w:spacing w:after="0" w:line="240" w:lineRule="auto"/>
        <w:outlineLvl w:val="1"/>
        <w:rPr>
          <w:rFonts w:ascii="Arial" w:hAnsi="Arial" w:cs="Arial"/>
          <w:color w:val="000000"/>
          <w:sz w:val="28"/>
          <w:szCs w:val="28"/>
          <w:shd w:val="clear" w:color="auto" w:fill="FFFFFF"/>
        </w:rPr>
      </w:pPr>
      <w:r>
        <w:rPr>
          <w:rFonts w:ascii="Arial" w:hAnsi="Arial" w:cs="Arial"/>
          <w:color w:val="000000"/>
          <w:sz w:val="28"/>
          <w:szCs w:val="28"/>
          <w:shd w:val="clear" w:color="auto" w:fill="FFFFFF"/>
        </w:rPr>
        <w:t>2.Сообщение темы урока.</w:t>
      </w:r>
    </w:p>
    <w:p w14:paraId="29DDFA74" w14:textId="4145AA5C" w:rsidR="00583541" w:rsidRPr="00583541" w:rsidRDefault="00583541" w:rsidP="00583541">
      <w:pPr>
        <w:shd w:val="clear" w:color="auto" w:fill="FFFFFF"/>
        <w:spacing w:after="0" w:line="240" w:lineRule="auto"/>
        <w:outlineLvl w:val="1"/>
        <w:rPr>
          <w:rFonts w:ascii="Lato" w:eastAsia="Times New Roman" w:hAnsi="Lato" w:cs="Times New Roman"/>
          <w:b/>
          <w:bCs/>
          <w:color w:val="000000"/>
          <w:sz w:val="28"/>
          <w:szCs w:val="28"/>
          <w:lang w:eastAsia="ru-RU"/>
        </w:rPr>
      </w:pPr>
      <w:r>
        <w:rPr>
          <w:rFonts w:ascii="Arial" w:hAnsi="Arial" w:cs="Arial"/>
          <w:color w:val="000000"/>
          <w:sz w:val="28"/>
          <w:szCs w:val="28"/>
          <w:shd w:val="clear" w:color="auto" w:fill="FFFFFF"/>
        </w:rPr>
        <w:t>3.Знакомство с новой темой. Лекция</w:t>
      </w:r>
    </w:p>
    <w:p w14:paraId="5C98A3F5" w14:textId="77777777"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При создании ландшафтного дизайна используются разные приемы, разные элементы озеленения. Один из них – устройство клумб и цветников. Они создаются при помощи посадки цветущих растений. Таким способом формируются акцентные зоны, яркие пятна, которые становятся настоящим украшением сада. Для того чтобы описываемый вид озеленения смотрелся эффектно, важно при его создании соблюдать все существующие правила и нормы, учитывать почвенно-климатические условия местности.</w:t>
      </w:r>
    </w:p>
    <w:p w14:paraId="66D6DA46" w14:textId="60B86399"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Устройство цветников осуществляется в </w:t>
      </w:r>
      <w:r w:rsidR="00583541">
        <w:rPr>
          <w:rFonts w:ascii="Lato" w:eastAsia="Times New Roman" w:hAnsi="Lato" w:cs="Times New Roman"/>
          <w:color w:val="373737"/>
          <w:sz w:val="28"/>
          <w:szCs w:val="28"/>
          <w:lang w:eastAsia="ru-RU"/>
        </w:rPr>
        <w:t>четыре</w:t>
      </w:r>
      <w:r w:rsidRPr="00583541">
        <w:rPr>
          <w:rFonts w:ascii="Lato" w:eastAsia="Times New Roman" w:hAnsi="Lato" w:cs="Times New Roman"/>
          <w:color w:val="373737"/>
          <w:sz w:val="28"/>
          <w:szCs w:val="28"/>
          <w:lang w:eastAsia="ru-RU"/>
        </w:rPr>
        <w:t xml:space="preserve"> этап</w:t>
      </w:r>
      <w:r w:rsidR="00583541">
        <w:rPr>
          <w:rFonts w:ascii="Lato" w:eastAsia="Times New Roman" w:hAnsi="Lato" w:cs="Times New Roman"/>
          <w:color w:val="373737"/>
          <w:sz w:val="28"/>
          <w:szCs w:val="28"/>
          <w:lang w:eastAsia="ru-RU"/>
        </w:rPr>
        <w:t>а</w:t>
      </w:r>
      <w:r w:rsidRPr="00583541">
        <w:rPr>
          <w:rFonts w:ascii="Lato" w:eastAsia="Times New Roman" w:hAnsi="Lato" w:cs="Times New Roman"/>
          <w:color w:val="373737"/>
          <w:sz w:val="28"/>
          <w:szCs w:val="28"/>
          <w:lang w:eastAsia="ru-RU"/>
        </w:rPr>
        <w:t>:</w:t>
      </w:r>
    </w:p>
    <w:p w14:paraId="5B809B53" w14:textId="77777777" w:rsidR="00930677" w:rsidRPr="00583541" w:rsidRDefault="00930677" w:rsidP="00930677">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Сначала определяется </w:t>
      </w:r>
      <w:r w:rsidRPr="00583541">
        <w:rPr>
          <w:rFonts w:ascii="Lato" w:eastAsia="Times New Roman" w:hAnsi="Lato" w:cs="Times New Roman"/>
          <w:b/>
          <w:bCs/>
          <w:color w:val="373737"/>
          <w:sz w:val="28"/>
          <w:szCs w:val="28"/>
          <w:bdr w:val="none" w:sz="0" w:space="0" w:color="auto" w:frame="1"/>
          <w:lang w:eastAsia="ru-RU"/>
        </w:rPr>
        <w:t>вид</w:t>
      </w:r>
      <w:r w:rsidRPr="00583541">
        <w:rPr>
          <w:rFonts w:ascii="Lato" w:eastAsia="Times New Roman" w:hAnsi="Lato" w:cs="Times New Roman"/>
          <w:color w:val="373737"/>
          <w:sz w:val="28"/>
          <w:szCs w:val="28"/>
          <w:lang w:eastAsia="ru-RU"/>
        </w:rPr>
        <w:t> клумбы.</w:t>
      </w:r>
    </w:p>
    <w:p w14:paraId="6FD3AE91" w14:textId="77777777" w:rsidR="00930677" w:rsidRPr="00583541" w:rsidRDefault="00930677" w:rsidP="00930677">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Затем разрабатывается </w:t>
      </w:r>
      <w:r w:rsidRPr="00583541">
        <w:rPr>
          <w:rFonts w:ascii="Lato" w:eastAsia="Times New Roman" w:hAnsi="Lato" w:cs="Times New Roman"/>
          <w:b/>
          <w:bCs/>
          <w:color w:val="373737"/>
          <w:sz w:val="28"/>
          <w:szCs w:val="28"/>
          <w:bdr w:val="none" w:sz="0" w:space="0" w:color="auto" w:frame="1"/>
          <w:lang w:eastAsia="ru-RU"/>
        </w:rPr>
        <w:t>план-проект</w:t>
      </w:r>
      <w:r w:rsidRPr="00583541">
        <w:rPr>
          <w:rFonts w:ascii="Lato" w:eastAsia="Times New Roman" w:hAnsi="Lato" w:cs="Times New Roman"/>
          <w:color w:val="373737"/>
          <w:sz w:val="28"/>
          <w:szCs w:val="28"/>
          <w:lang w:eastAsia="ru-RU"/>
        </w:rPr>
        <w:t>, производится вынос цветника наружу согласно созданному чертежу.</w:t>
      </w:r>
    </w:p>
    <w:p w14:paraId="26DCF4B4" w14:textId="77777777" w:rsidR="00930677" w:rsidRPr="00583541" w:rsidRDefault="00930677" w:rsidP="00930677">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После производится </w:t>
      </w:r>
      <w:r w:rsidRPr="00583541">
        <w:rPr>
          <w:rFonts w:ascii="Lato" w:eastAsia="Times New Roman" w:hAnsi="Lato" w:cs="Times New Roman"/>
          <w:b/>
          <w:bCs/>
          <w:color w:val="373737"/>
          <w:sz w:val="28"/>
          <w:szCs w:val="28"/>
          <w:bdr w:val="none" w:sz="0" w:space="0" w:color="auto" w:frame="1"/>
          <w:lang w:eastAsia="ru-RU"/>
        </w:rPr>
        <w:t>посадка</w:t>
      </w:r>
      <w:r w:rsidRPr="00583541">
        <w:rPr>
          <w:rFonts w:ascii="Lato" w:eastAsia="Times New Roman" w:hAnsi="Lato" w:cs="Times New Roman"/>
          <w:color w:val="373737"/>
          <w:sz w:val="28"/>
          <w:szCs w:val="28"/>
          <w:lang w:eastAsia="ru-RU"/>
        </w:rPr>
        <w:t> растений.</w:t>
      </w:r>
    </w:p>
    <w:p w14:paraId="05A452F8" w14:textId="77777777" w:rsidR="00930677" w:rsidRPr="00583541" w:rsidRDefault="00930677" w:rsidP="00930677">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Заканчивается все длительным периодом </w:t>
      </w:r>
      <w:r w:rsidRPr="00583541">
        <w:rPr>
          <w:rFonts w:ascii="Lato" w:eastAsia="Times New Roman" w:hAnsi="Lato" w:cs="Times New Roman"/>
          <w:b/>
          <w:bCs/>
          <w:color w:val="373737"/>
          <w:sz w:val="28"/>
          <w:szCs w:val="28"/>
          <w:bdr w:val="none" w:sz="0" w:space="0" w:color="auto" w:frame="1"/>
          <w:lang w:eastAsia="ru-RU"/>
        </w:rPr>
        <w:t>содержанием</w:t>
      </w:r>
      <w:r w:rsidRPr="00583541">
        <w:rPr>
          <w:rFonts w:ascii="Lato" w:eastAsia="Times New Roman" w:hAnsi="Lato" w:cs="Times New Roman"/>
          <w:color w:val="373737"/>
          <w:sz w:val="28"/>
          <w:szCs w:val="28"/>
          <w:lang w:eastAsia="ru-RU"/>
        </w:rPr>
        <w:t> цветов и </w:t>
      </w:r>
      <w:r w:rsidRPr="00583541">
        <w:rPr>
          <w:rFonts w:ascii="Lato" w:eastAsia="Times New Roman" w:hAnsi="Lato" w:cs="Times New Roman"/>
          <w:b/>
          <w:bCs/>
          <w:color w:val="373737"/>
          <w:sz w:val="28"/>
          <w:szCs w:val="28"/>
          <w:bdr w:val="none" w:sz="0" w:space="0" w:color="auto" w:frame="1"/>
          <w:lang w:eastAsia="ru-RU"/>
        </w:rPr>
        <w:t>уходом</w:t>
      </w:r>
      <w:r w:rsidRPr="00583541">
        <w:rPr>
          <w:rFonts w:ascii="Lato" w:eastAsia="Times New Roman" w:hAnsi="Lato" w:cs="Times New Roman"/>
          <w:color w:val="373737"/>
          <w:sz w:val="28"/>
          <w:szCs w:val="28"/>
          <w:lang w:eastAsia="ru-RU"/>
        </w:rPr>
        <w:t> за ними.</w:t>
      </w:r>
    </w:p>
    <w:p w14:paraId="0C0FA2B4" w14:textId="11A13D13"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p>
    <w:p w14:paraId="668C4E00" w14:textId="7A0782A5" w:rsidR="00930677" w:rsidRPr="00583541" w:rsidRDefault="00930677" w:rsidP="00930677">
      <w:pPr>
        <w:shd w:val="clear" w:color="auto" w:fill="FFFFFF"/>
        <w:spacing w:after="0" w:line="240" w:lineRule="auto"/>
        <w:outlineLvl w:val="2"/>
        <w:rPr>
          <w:rFonts w:ascii="Lato" w:eastAsia="Times New Roman" w:hAnsi="Lato" w:cs="Times New Roman"/>
          <w:b/>
          <w:bCs/>
          <w:color w:val="373737"/>
          <w:sz w:val="28"/>
          <w:szCs w:val="28"/>
          <w:lang w:eastAsia="ru-RU"/>
        </w:rPr>
      </w:pPr>
      <w:r w:rsidRPr="00583541">
        <w:rPr>
          <w:rFonts w:ascii="Lato" w:eastAsia="Times New Roman" w:hAnsi="Lato" w:cs="Times New Roman"/>
          <w:b/>
          <w:bCs/>
          <w:color w:val="373737"/>
          <w:sz w:val="28"/>
          <w:szCs w:val="28"/>
          <w:lang w:eastAsia="ru-RU"/>
        </w:rPr>
        <w:t>Выбор вида клумбы</w:t>
      </w:r>
    </w:p>
    <w:p w14:paraId="2F994A97" w14:textId="16D82DAC"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Существует большое количество вариантов исполнения цветников</w:t>
      </w:r>
      <w:r w:rsidR="000F2DD3" w:rsidRPr="00583541">
        <w:rPr>
          <w:rFonts w:ascii="Lato" w:eastAsia="Times New Roman" w:hAnsi="Lato" w:cs="Times New Roman"/>
          <w:color w:val="373737"/>
          <w:sz w:val="28"/>
          <w:szCs w:val="28"/>
          <w:lang w:eastAsia="ru-RU"/>
        </w:rPr>
        <w:t>.</w:t>
      </w:r>
      <w:r w:rsidRPr="00583541">
        <w:rPr>
          <w:rFonts w:ascii="Lato" w:eastAsia="Times New Roman" w:hAnsi="Lato" w:cs="Times New Roman"/>
          <w:color w:val="373737"/>
          <w:sz w:val="28"/>
          <w:szCs w:val="28"/>
          <w:lang w:eastAsia="ru-RU"/>
        </w:rPr>
        <w:t xml:space="preserve"> В ландшафтных композициях часто используются регулярные клумбы и цветники свободной конфигурации. Первые отличаются от вторых строгими геометрическими формами и относительно небольшими размерами. Для их создания часто используются летники и двухлетники, коврово-линейные и горшечно-обсадочные культуры. Вторыми заполняются пространства большой площади (от 80 м² и больше). Для обозначенных целей используются растения, которые при цветении помогают формировать один колер. Это могут быть тюльпаны или хризантемы, флоксы или пионы. Такие растения сохраняют свою декоративность на протяжении всего вегетативного периода, когда бутоны сходят, на первый план выходит фактура и цвет листьев.</w:t>
      </w:r>
    </w:p>
    <w:p w14:paraId="49E2BAA7" w14:textId="21C9396B"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lastRenderedPageBreak/>
        <w:t xml:space="preserve"> Цветники площадью от 5 до 50 м² называются </w:t>
      </w:r>
      <w:r w:rsidRPr="00583541">
        <w:rPr>
          <w:rFonts w:ascii="Lato" w:eastAsia="Times New Roman" w:hAnsi="Lato" w:cs="Times New Roman"/>
          <w:b/>
          <w:bCs/>
          <w:color w:val="373737"/>
          <w:sz w:val="28"/>
          <w:szCs w:val="28"/>
          <w:bdr w:val="none" w:sz="0" w:space="0" w:color="auto" w:frame="1"/>
          <w:lang w:eastAsia="ru-RU"/>
        </w:rPr>
        <w:t>группами</w:t>
      </w:r>
      <w:r w:rsidRPr="00583541">
        <w:rPr>
          <w:rFonts w:ascii="Lato" w:eastAsia="Times New Roman" w:hAnsi="Lato" w:cs="Times New Roman"/>
          <w:color w:val="373737"/>
          <w:sz w:val="28"/>
          <w:szCs w:val="28"/>
          <w:lang w:eastAsia="ru-RU"/>
        </w:rPr>
        <w:t>. У них всегда свободные очертания. Главный акцент – не форма, а внутреннее наполнение. Иногда создаются простые группы путем посадки растений одной культуры. Сложные группы создаются из растений, цветущих в разное время сезона. Кроме этого цветоводы для их заполнения используют разные по высоте виды. Самые высокие они размещают в центре, а самые низкие по бокам бордюра. Таким способом создается объем.</w:t>
      </w:r>
    </w:p>
    <w:p w14:paraId="1A1F64CC" w14:textId="77777777" w:rsidR="00930677" w:rsidRPr="00583541" w:rsidRDefault="00930677" w:rsidP="00930677">
      <w:pPr>
        <w:numPr>
          <w:ilvl w:val="0"/>
          <w:numId w:val="2"/>
        </w:num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b/>
          <w:bCs/>
          <w:color w:val="373737"/>
          <w:sz w:val="28"/>
          <w:szCs w:val="28"/>
          <w:bdr w:val="none" w:sz="0" w:space="0" w:color="auto" w:frame="1"/>
          <w:lang w:eastAsia="ru-RU"/>
        </w:rPr>
        <w:t>Миксбордеры</w:t>
      </w:r>
      <w:r w:rsidRPr="00583541">
        <w:rPr>
          <w:rFonts w:ascii="Lato" w:eastAsia="Times New Roman" w:hAnsi="Lato" w:cs="Times New Roman"/>
          <w:color w:val="373737"/>
          <w:sz w:val="28"/>
          <w:szCs w:val="28"/>
          <w:lang w:eastAsia="ru-RU"/>
        </w:rPr>
        <w:t> – цветники площадью от 3 до 5 м². Они формируются при помощи групповой посадки разных растений, повторяющихся с определенно заданным интервалом. Форма у такой клумбы может быть разной, внутри нее могут оказаться и цветы, и красивые злаковые травы. Существуют плоские миксбордеры, объемные и ступенчатые. Такие элементы декора всегда смотрятся очень эффектно: за счет присутствия разных видов растений, клумбы могут цвести, начиная с весны, заканчивая поздней осенью. Часто для дополнительного украшения в миксбордерах используются каменные валуны, щебень, мульча, крупнозернистый песок, любой другой сыпучий материал.</w:t>
      </w:r>
    </w:p>
    <w:p w14:paraId="416AAE91" w14:textId="3C521D9F"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p>
    <w:p w14:paraId="6E08C583" w14:textId="77777777" w:rsidR="00930677" w:rsidRPr="00583541" w:rsidRDefault="00930677" w:rsidP="00930677">
      <w:pPr>
        <w:spacing w:after="0" w:line="240" w:lineRule="auto"/>
        <w:rPr>
          <w:rFonts w:ascii="Times New Roman" w:eastAsia="Times New Roman" w:hAnsi="Times New Roman" w:cs="Times New Roman"/>
          <w:sz w:val="28"/>
          <w:szCs w:val="28"/>
          <w:lang w:eastAsia="ru-RU"/>
        </w:rPr>
      </w:pPr>
      <w:r w:rsidRPr="00583541">
        <w:rPr>
          <w:rFonts w:ascii="Times New Roman" w:eastAsia="Times New Roman" w:hAnsi="Symbol" w:cs="Times New Roman"/>
          <w:sz w:val="28"/>
          <w:szCs w:val="28"/>
          <w:lang w:eastAsia="ru-RU"/>
        </w:rPr>
        <w:t></w:t>
      </w:r>
      <w:r w:rsidRPr="00583541">
        <w:rPr>
          <w:rFonts w:ascii="Times New Roman" w:eastAsia="Times New Roman" w:hAnsi="Times New Roman" w:cs="Times New Roman"/>
          <w:sz w:val="28"/>
          <w:szCs w:val="28"/>
          <w:lang w:eastAsia="ru-RU"/>
        </w:rPr>
        <w:t xml:space="preserve">  </w:t>
      </w:r>
      <w:r w:rsidRPr="00583541">
        <w:rPr>
          <w:rFonts w:ascii="Times New Roman" w:eastAsia="Times New Roman" w:hAnsi="Times New Roman" w:cs="Times New Roman"/>
          <w:b/>
          <w:bCs/>
          <w:sz w:val="28"/>
          <w:szCs w:val="28"/>
          <w:bdr w:val="none" w:sz="0" w:space="0" w:color="auto" w:frame="1"/>
          <w:lang w:eastAsia="ru-RU"/>
        </w:rPr>
        <w:t>Солитеры</w:t>
      </w:r>
      <w:r w:rsidRPr="00583541">
        <w:rPr>
          <w:rFonts w:ascii="Times New Roman" w:eastAsia="Times New Roman" w:hAnsi="Times New Roman" w:cs="Times New Roman"/>
          <w:sz w:val="28"/>
          <w:szCs w:val="28"/>
          <w:lang w:eastAsia="ru-RU"/>
        </w:rPr>
        <w:t> – цветники, которые организуются посередине зеленого газона, вокруг ветвистого дерева, у стен дома. Они создаются при помощи посадки растений крупного размера (ревень, пион, боккония).</w:t>
      </w:r>
    </w:p>
    <w:p w14:paraId="618E2F1E" w14:textId="77777777" w:rsidR="00930677" w:rsidRPr="00583541" w:rsidRDefault="00930677" w:rsidP="00930677">
      <w:pPr>
        <w:spacing w:after="0" w:line="240" w:lineRule="auto"/>
        <w:rPr>
          <w:rFonts w:ascii="Times New Roman" w:eastAsia="Times New Roman" w:hAnsi="Times New Roman" w:cs="Times New Roman"/>
          <w:sz w:val="28"/>
          <w:szCs w:val="28"/>
          <w:lang w:eastAsia="ru-RU"/>
        </w:rPr>
      </w:pPr>
      <w:r w:rsidRPr="00583541">
        <w:rPr>
          <w:rFonts w:ascii="Times New Roman" w:eastAsia="Times New Roman" w:hAnsi="Symbol" w:cs="Times New Roman"/>
          <w:sz w:val="28"/>
          <w:szCs w:val="28"/>
          <w:lang w:eastAsia="ru-RU"/>
        </w:rPr>
        <w:t></w:t>
      </w:r>
      <w:r w:rsidRPr="00583541">
        <w:rPr>
          <w:rFonts w:ascii="Times New Roman" w:eastAsia="Times New Roman" w:hAnsi="Times New Roman" w:cs="Times New Roman"/>
          <w:sz w:val="28"/>
          <w:szCs w:val="28"/>
          <w:lang w:eastAsia="ru-RU"/>
        </w:rPr>
        <w:t xml:space="preserve">  </w:t>
      </w:r>
      <w:r w:rsidRPr="00583541">
        <w:rPr>
          <w:rFonts w:ascii="Times New Roman" w:eastAsia="Times New Roman" w:hAnsi="Times New Roman" w:cs="Times New Roman"/>
          <w:b/>
          <w:bCs/>
          <w:sz w:val="28"/>
          <w:szCs w:val="28"/>
          <w:bdr w:val="none" w:sz="0" w:space="0" w:color="auto" w:frame="1"/>
          <w:lang w:eastAsia="ru-RU"/>
        </w:rPr>
        <w:t>Партеры</w:t>
      </w:r>
      <w:r w:rsidRPr="00583541">
        <w:rPr>
          <w:rFonts w:ascii="Times New Roman" w:eastAsia="Times New Roman" w:hAnsi="Times New Roman" w:cs="Times New Roman"/>
          <w:sz w:val="28"/>
          <w:szCs w:val="28"/>
          <w:lang w:eastAsia="ru-RU"/>
        </w:rPr>
        <w:t> – цветники, входящие в состав регулярной композиции. Они часто имеют строгую геометрическую форму, формируются всегда из декоративных многолетников и летников, имеют четкий контур-бордюр. Он может быть сделан из разных материалов: сложен из кирпича, залит бетоном, выложен камнем или просто сформирован специальной пластиковой лентой.</w:t>
      </w:r>
    </w:p>
    <w:p w14:paraId="0C56521A" w14:textId="207E211E"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r w:rsidRPr="00583541">
        <w:rPr>
          <w:rFonts w:ascii="Times New Roman" w:eastAsia="Times New Roman" w:hAnsi="Symbol" w:cs="Times New Roman"/>
          <w:sz w:val="28"/>
          <w:szCs w:val="28"/>
          <w:lang w:eastAsia="ru-RU"/>
        </w:rPr>
        <w:t></w:t>
      </w:r>
      <w:r w:rsidRPr="00583541">
        <w:rPr>
          <w:rFonts w:ascii="Times New Roman" w:eastAsia="Times New Roman" w:hAnsi="Times New Roman" w:cs="Times New Roman"/>
          <w:sz w:val="28"/>
          <w:szCs w:val="28"/>
          <w:lang w:eastAsia="ru-RU"/>
        </w:rPr>
        <w:t xml:space="preserve">  </w:t>
      </w:r>
      <w:r w:rsidRPr="00583541">
        <w:rPr>
          <w:rFonts w:ascii="Times New Roman" w:eastAsia="Times New Roman" w:hAnsi="Times New Roman" w:cs="Times New Roman"/>
          <w:b/>
          <w:bCs/>
          <w:sz w:val="28"/>
          <w:szCs w:val="28"/>
          <w:bdr w:val="none" w:sz="0" w:space="0" w:color="auto" w:frame="1"/>
          <w:lang w:eastAsia="ru-RU"/>
        </w:rPr>
        <w:t>Рабатки</w:t>
      </w:r>
      <w:r w:rsidRPr="00583541">
        <w:rPr>
          <w:rFonts w:ascii="Times New Roman" w:eastAsia="Times New Roman" w:hAnsi="Times New Roman" w:cs="Times New Roman"/>
          <w:sz w:val="28"/>
          <w:szCs w:val="28"/>
          <w:lang w:eastAsia="ru-RU"/>
        </w:rPr>
        <w:t> – цветники, похожие на длинные прямоугольные ленты. У них ширина варьируется от 50 см до трех метров. Размещаются такие посадки вдоль прогулочных дорожек. Могут быть выполнены как многорядные посадки одного вида растений или нескольких.</w:t>
      </w:r>
    </w:p>
    <w:p w14:paraId="669860D2" w14:textId="77777777" w:rsidR="00930677" w:rsidRPr="00583541" w:rsidRDefault="00930677" w:rsidP="00930677">
      <w:pPr>
        <w:spacing w:after="0" w:line="240" w:lineRule="auto"/>
        <w:rPr>
          <w:rFonts w:ascii="Times New Roman" w:eastAsia="Times New Roman" w:hAnsi="Times New Roman" w:cs="Times New Roman"/>
          <w:sz w:val="28"/>
          <w:szCs w:val="28"/>
          <w:lang w:eastAsia="ru-RU"/>
        </w:rPr>
      </w:pPr>
      <w:r w:rsidRPr="00583541">
        <w:rPr>
          <w:rFonts w:ascii="Times New Roman" w:eastAsia="Times New Roman" w:hAnsi="Symbol" w:cs="Times New Roman"/>
          <w:sz w:val="28"/>
          <w:szCs w:val="28"/>
          <w:lang w:eastAsia="ru-RU"/>
        </w:rPr>
        <w:t></w:t>
      </w:r>
      <w:r w:rsidRPr="00583541">
        <w:rPr>
          <w:rFonts w:ascii="Times New Roman" w:eastAsia="Times New Roman" w:hAnsi="Times New Roman" w:cs="Times New Roman"/>
          <w:sz w:val="28"/>
          <w:szCs w:val="28"/>
          <w:lang w:eastAsia="ru-RU"/>
        </w:rPr>
        <w:t xml:space="preserve">  </w:t>
      </w:r>
      <w:r w:rsidRPr="00583541">
        <w:rPr>
          <w:rFonts w:ascii="Times New Roman" w:eastAsia="Times New Roman" w:hAnsi="Times New Roman" w:cs="Times New Roman"/>
          <w:b/>
          <w:bCs/>
          <w:sz w:val="28"/>
          <w:szCs w:val="28"/>
          <w:bdr w:val="none" w:sz="0" w:space="0" w:color="auto" w:frame="1"/>
          <w:lang w:eastAsia="ru-RU"/>
        </w:rPr>
        <w:t>Бордюры</w:t>
      </w:r>
      <w:r w:rsidRPr="00583541">
        <w:rPr>
          <w:rFonts w:ascii="Times New Roman" w:eastAsia="Times New Roman" w:hAnsi="Times New Roman" w:cs="Times New Roman"/>
          <w:sz w:val="28"/>
          <w:szCs w:val="28"/>
          <w:lang w:eastAsia="ru-RU"/>
        </w:rPr>
        <w:t> – цветники узкой вытянутой формы шириной до 50 см. Они создаются как окаймление других посадочных насаждений, используются как украшение всех вышеперечисленных видов клумб.</w:t>
      </w:r>
    </w:p>
    <w:p w14:paraId="7EC74D06" w14:textId="4E3C0EC3"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p>
    <w:p w14:paraId="15FB7242" w14:textId="77777777" w:rsidR="00930677" w:rsidRPr="00583541" w:rsidRDefault="00930677" w:rsidP="00930677">
      <w:pPr>
        <w:shd w:val="clear" w:color="auto" w:fill="FFFFFF"/>
        <w:spacing w:after="0" w:line="240" w:lineRule="auto"/>
        <w:outlineLvl w:val="2"/>
        <w:rPr>
          <w:rFonts w:ascii="Lato" w:eastAsia="Times New Roman" w:hAnsi="Lato" w:cs="Times New Roman"/>
          <w:b/>
          <w:bCs/>
          <w:color w:val="373737"/>
          <w:sz w:val="28"/>
          <w:szCs w:val="28"/>
          <w:lang w:eastAsia="ru-RU"/>
        </w:rPr>
      </w:pPr>
      <w:r w:rsidRPr="00583541">
        <w:rPr>
          <w:rFonts w:ascii="Lato" w:eastAsia="Times New Roman" w:hAnsi="Lato" w:cs="Times New Roman"/>
          <w:b/>
          <w:bCs/>
          <w:color w:val="373737"/>
          <w:sz w:val="28"/>
          <w:szCs w:val="28"/>
          <w:lang w:eastAsia="ru-RU"/>
        </w:rPr>
        <w:t>Разработка плана-проекта – возможные схемы посадки цветов</w:t>
      </w:r>
    </w:p>
    <w:p w14:paraId="6A5AFB15" w14:textId="77777777"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Чтобы стало возможным устройство и содержание цветников, необходимо предварительно составить четкий план посадки растений, выбрав предварительно схему рассадки. Существует большое количество возможных сочетаний растений на клумбе. Проще всего сделать монохромный цветник. Для его создания нужно выбирать цветы одного оттенка и высаживать их кучно группами в пределах очерченных границ.</w:t>
      </w:r>
    </w:p>
    <w:p w14:paraId="3F5F3BCE" w14:textId="77777777"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При необходимости усложнить конструкцию, специалисты советуют выбирать растения разной высоты. Самые высокие (флоксы, например) высаживать в центр. Вокруг них – растения пониже (луговая пеларгония), ближе к бордюру те, что стелются по земле (анютины глазки).</w:t>
      </w:r>
    </w:p>
    <w:p w14:paraId="54BD2526" w14:textId="3FAC7638"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r w:rsidRPr="00583541">
        <w:rPr>
          <w:rFonts w:ascii="Lato" w:eastAsia="Times New Roman" w:hAnsi="Lato" w:cs="Times New Roman"/>
          <w:color w:val="373737"/>
          <w:sz w:val="28"/>
          <w:szCs w:val="28"/>
          <w:shd w:val="clear" w:color="auto" w:fill="FFFFFF"/>
          <w:lang w:eastAsia="ru-RU"/>
        </w:rPr>
        <w:t>Очень эффектно смотрятся клумбы, на которых цветут цветы контрастные по цвету. Можно создавать красивые цветники из растений с листьями разной расцветки. Красиво выглядят композиции, внутри которых цвет плавно сменяет друг друга. Если подобрать близкие по гамме оттенки, удастся создать по-настоящему декоративное украшение.</w:t>
      </w:r>
    </w:p>
    <w:p w14:paraId="1542EB95" w14:textId="56400C99"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r w:rsidRPr="00583541">
        <w:rPr>
          <w:rFonts w:ascii="Lato" w:hAnsi="Lato"/>
          <w:color w:val="373737"/>
          <w:sz w:val="28"/>
          <w:szCs w:val="28"/>
        </w:rPr>
        <w:t>При создании многоярусной клумбы, способной прикрыть и отвлечь внимание от некрасивого забора, можно использовать «схему для нетерпеливых людей». Она предполагает высадку растений, которые уже через несколько месяцев разрастутся и сформируют очень пышное разноцветное убранство. Составляя план-проект, необходимо на задний фон поместить шток-розы, рядом с ними высадить декоративный подсолнух, перед ними ирландский мак и лобелию, а потом последовательно котовник, колокольчик посхарского, голубую катананхе, очиток и гейхеры.</w:t>
      </w:r>
    </w:p>
    <w:p w14:paraId="4354816E" w14:textId="62D387CC"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color w:val="373737"/>
          <w:sz w:val="28"/>
          <w:szCs w:val="28"/>
        </w:rPr>
        <w:t>Для реализации намеченного плана важно предварительно сделать разметку, соответствующую чертежу, сформировать бордюр, после перед посадкой важно произвести подготовку почву.</w:t>
      </w:r>
    </w:p>
    <w:p w14:paraId="680D852F" w14:textId="77777777"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p>
    <w:p w14:paraId="4316CEB6" w14:textId="777872A8"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b/>
          <w:bCs/>
          <w:color w:val="373737"/>
          <w:sz w:val="28"/>
          <w:szCs w:val="28"/>
        </w:rPr>
        <w:t>Посадка растений</w:t>
      </w:r>
    </w:p>
    <w:p w14:paraId="5D04F1FC" w14:textId="77777777"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Посадочное место готовится за две недели до проведения основных работ. Распланированный участок предварительно очищается от мусора. Важно перекопать землю, вынуть из нее все камни и старые корни, хорошо взрыхлить и удобрить калием, азотом и фосфором. Обильно полить и оставить почву для самостоятельного просыхания.</w:t>
      </w:r>
    </w:p>
    <w:p w14:paraId="7DBFD303" w14:textId="69BB4160"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r w:rsidRPr="00583541">
        <w:rPr>
          <w:rFonts w:ascii="Lato" w:hAnsi="Lato"/>
          <w:color w:val="373737"/>
          <w:sz w:val="28"/>
          <w:szCs w:val="28"/>
        </w:rPr>
        <w:t>Непосредственно перед посадкой вырывается котлован, его дно разрыхляется на глубину 15 см, вырытая земля просеивается и возвращается назад. Грунт разравнивается граблями. Затем при помощи посыпки белого песка обозначаются зоны и сектора посадки тех или иных растений. В них высаживаются строго по схеме нужные растения. Посадку тех из них, что будут зимовать в земле, важно произвести ранней осенью (до 15 сентября). В южных регионах этот срок можно продлить до 25 сентября.</w:t>
      </w:r>
    </w:p>
    <w:p w14:paraId="430F0E27" w14:textId="77777777"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color w:val="373737"/>
          <w:sz w:val="28"/>
          <w:szCs w:val="28"/>
        </w:rPr>
        <w:t>Количество луковиц или семян определяется в зависимости от сорта выбранного растения, его размеров и корневой системы. Так, например, крупные многолетники нужно высаживать по две штуки на один квадратный метр, средние по три четыре штуки, невысокие по шесть штук, почвопокрывные до пятнадцати штук на квадратный метр.</w:t>
      </w:r>
    </w:p>
    <w:p w14:paraId="26E04E5B" w14:textId="4FC7EFE4"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color w:val="373737"/>
          <w:sz w:val="28"/>
          <w:szCs w:val="28"/>
        </w:rPr>
        <w:t xml:space="preserve"> Посадка саженцев не должна производиться с глубоким заглублением коневой системы. Это отрицательно скажется на цветении. Мелкая посадка приведет к вымерзанию отростков. Глубина посадки луковицы рассчитывается по формуле (не глубже трех размеров луковицы).</w:t>
      </w:r>
    </w:p>
    <w:p w14:paraId="062AC138" w14:textId="77777777"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color w:val="373737"/>
          <w:sz w:val="28"/>
          <w:szCs w:val="28"/>
        </w:rPr>
        <w:t>Многолетники нужно обязательно рассаживать. Для этого взрослое растение полностью выкапывается из почвы, аккуратно разделяется на 4-5 равных частей, так, чтобы на каждой оставалось по пять почек. Каждая потом высаживается в подготовленный грунт в соответствии с цветником.</w:t>
      </w:r>
    </w:p>
    <w:p w14:paraId="30DB899D" w14:textId="444AECDF"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color w:val="373737"/>
          <w:sz w:val="28"/>
          <w:szCs w:val="28"/>
        </w:rPr>
        <w:t xml:space="preserve"> Летники высаживаются при помощи рассады. Приобрести ее можно в специальных питомниках. Можно вырастить и самим из семян. В почву можно погружать окрепшие саженцы на этапе зацветания с комиком земли. Предварительно землю важно обильно полить, затем выкопать ямки такого размера, чтобы в них поместились корни целиком без загиба, саженец необходимо погрузить чуть глубже коневой шейки. Рассаду нужно держать во влажной среде под накрытым покрывалом.</w:t>
      </w:r>
    </w:p>
    <w:p w14:paraId="713B1B9B" w14:textId="77777777"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color w:val="373737"/>
          <w:sz w:val="28"/>
          <w:szCs w:val="28"/>
        </w:rPr>
        <w:t>Полив клумб лучше производить после пяти часов вечером или утром. Важно увлажнить грунт таким способом, чтобы вода смогла проникнуть на глубину 25 см. Раз в месяц важно обмывать сами растения. После полива почву необходимо мульчировать при помощи торфяной крошки, перемешанной с песком в равных количествах. Этот слой поможет сдержать испарение воды и препятствовать образованию корки.</w:t>
      </w:r>
    </w:p>
    <w:p w14:paraId="039F05C5" w14:textId="58F46160" w:rsidR="00930677" w:rsidRPr="00583541" w:rsidRDefault="00930677" w:rsidP="00930677">
      <w:pPr>
        <w:pStyle w:val="a3"/>
        <w:shd w:val="clear" w:color="auto" w:fill="FFFFFF"/>
        <w:spacing w:before="0" w:beforeAutospacing="0" w:after="0" w:afterAutospacing="0"/>
        <w:rPr>
          <w:rFonts w:ascii="Lato" w:hAnsi="Lato"/>
          <w:color w:val="373737"/>
          <w:sz w:val="28"/>
          <w:szCs w:val="28"/>
        </w:rPr>
      </w:pPr>
      <w:r w:rsidRPr="00583541">
        <w:rPr>
          <w:rFonts w:ascii="Lato" w:hAnsi="Lato"/>
          <w:color w:val="373737"/>
          <w:sz w:val="28"/>
          <w:szCs w:val="28"/>
        </w:rPr>
        <w:t xml:space="preserve"> </w:t>
      </w:r>
    </w:p>
    <w:p w14:paraId="2024B340" w14:textId="77777777" w:rsidR="00930677" w:rsidRPr="00583541" w:rsidRDefault="00930677" w:rsidP="00930677">
      <w:pPr>
        <w:shd w:val="clear" w:color="auto" w:fill="FFFFFF"/>
        <w:spacing w:after="0" w:line="240" w:lineRule="auto"/>
        <w:outlineLvl w:val="2"/>
        <w:rPr>
          <w:rFonts w:ascii="Lato" w:eastAsia="Times New Roman" w:hAnsi="Lato" w:cs="Times New Roman"/>
          <w:b/>
          <w:bCs/>
          <w:color w:val="373737"/>
          <w:sz w:val="28"/>
          <w:szCs w:val="28"/>
          <w:lang w:eastAsia="ru-RU"/>
        </w:rPr>
      </w:pPr>
      <w:r w:rsidRPr="00583541">
        <w:rPr>
          <w:rFonts w:ascii="Lato" w:eastAsia="Times New Roman" w:hAnsi="Lato" w:cs="Times New Roman"/>
          <w:b/>
          <w:bCs/>
          <w:color w:val="373737"/>
          <w:sz w:val="28"/>
          <w:szCs w:val="28"/>
          <w:lang w:eastAsia="ru-RU"/>
        </w:rPr>
        <w:t>Содержание цветников</w:t>
      </w:r>
    </w:p>
    <w:p w14:paraId="3AFD6668" w14:textId="77777777"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Чтобы клумбы и розетки выглядели декоративно, придется постоянно обрезать секатором отцветшие бутоны, удалять руками высохшие стебли, смывать с растений грязь, постоянно рыхлить грунт, вносить вовремя удобрения, защищать посадки от вредителей. По мере необходимости придется производить «ремонт» цветников: удалять погибшие растения и заменять их новыми саженцами. Содержание цветников – дело хлопотное, оно требует определенного внимания и трату свободного времени. Но для тех, для кого создание цветников – хобби, выполнять подобные работы будет необременительно.</w:t>
      </w:r>
    </w:p>
    <w:p w14:paraId="264E7A8D" w14:textId="2063FF50" w:rsidR="00930677" w:rsidRPr="00583541"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 xml:space="preserve"> </w:t>
      </w:r>
    </w:p>
    <w:p w14:paraId="45CC1FC9" w14:textId="77777777" w:rsidR="00930677" w:rsidRPr="00583541" w:rsidRDefault="00930677" w:rsidP="00930677">
      <w:pPr>
        <w:shd w:val="clear" w:color="auto" w:fill="FFFFFF"/>
        <w:spacing w:after="0" w:line="240" w:lineRule="auto"/>
        <w:outlineLvl w:val="1"/>
        <w:rPr>
          <w:rFonts w:ascii="Lato" w:eastAsia="Times New Roman" w:hAnsi="Lato" w:cs="Times New Roman"/>
          <w:b/>
          <w:bCs/>
          <w:color w:val="000000"/>
          <w:sz w:val="28"/>
          <w:szCs w:val="28"/>
          <w:lang w:eastAsia="ru-RU"/>
        </w:rPr>
      </w:pPr>
      <w:r w:rsidRPr="00583541">
        <w:rPr>
          <w:rFonts w:ascii="Lato" w:eastAsia="Times New Roman" w:hAnsi="Lato" w:cs="Times New Roman"/>
          <w:b/>
          <w:bCs/>
          <w:color w:val="000000"/>
          <w:sz w:val="28"/>
          <w:szCs w:val="28"/>
          <w:lang w:eastAsia="ru-RU"/>
        </w:rPr>
        <w:t>Обобщение по теме</w:t>
      </w:r>
    </w:p>
    <w:p w14:paraId="42EC33C4" w14:textId="28A55D78" w:rsidR="00930677" w:rsidRDefault="00930677" w:rsidP="00930677">
      <w:pPr>
        <w:shd w:val="clear" w:color="auto" w:fill="FFFFFF"/>
        <w:spacing w:after="0" w:line="240" w:lineRule="auto"/>
        <w:rPr>
          <w:rFonts w:ascii="Lato" w:eastAsia="Times New Roman" w:hAnsi="Lato" w:cs="Times New Roman"/>
          <w:color w:val="373737"/>
          <w:sz w:val="28"/>
          <w:szCs w:val="28"/>
          <w:lang w:eastAsia="ru-RU"/>
        </w:rPr>
      </w:pPr>
      <w:r w:rsidRPr="00583541">
        <w:rPr>
          <w:rFonts w:ascii="Lato" w:eastAsia="Times New Roman" w:hAnsi="Lato" w:cs="Times New Roman"/>
          <w:color w:val="373737"/>
          <w:sz w:val="28"/>
          <w:szCs w:val="28"/>
          <w:lang w:eastAsia="ru-RU"/>
        </w:rPr>
        <w:t>Клумбы и цветники – удивительно красивый элемент, который часто используется в ландшафтном дизайне. Устройство таких композиций должно начинаться с составления проекта посадок выбранных растений и его переноса на землю. Если все будет сделано правильно, на участке появится уголок для любования. Он неизменно будет притягивать к себе взгляд, и радовать на протяжении всего теплого периода. Для правильного развития растений нужно клумбу постоянно поддерживать в чистоте, регулярно поливать цветы и взрыхлять землю. Это обязательные составляющие правильного ухода.</w:t>
      </w:r>
    </w:p>
    <w:p w14:paraId="6AFF9A76" w14:textId="68D18A70" w:rsidR="00583541" w:rsidRDefault="00583541" w:rsidP="00930677">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4.Закрепление</w:t>
      </w:r>
    </w:p>
    <w:p w14:paraId="49B8DCE1" w14:textId="665F0AE7" w:rsidR="00583541" w:rsidRDefault="00583541" w:rsidP="00930677">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 Назовите виды клумб.</w:t>
      </w:r>
    </w:p>
    <w:p w14:paraId="673231CF" w14:textId="56105839" w:rsidR="00583541" w:rsidRDefault="00583541" w:rsidP="00930677">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-Перечислите этапы устройства цветников.</w:t>
      </w:r>
    </w:p>
    <w:p w14:paraId="4C15690F" w14:textId="2F7D541B" w:rsidR="00583541" w:rsidRDefault="00583541" w:rsidP="00930677">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 В чем отличие солитера от рабатки?</w:t>
      </w:r>
    </w:p>
    <w:p w14:paraId="76105111" w14:textId="14150A76" w:rsidR="00583541" w:rsidRDefault="00583541" w:rsidP="00930677">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5.Итого урока.</w:t>
      </w:r>
    </w:p>
    <w:p w14:paraId="545E4147" w14:textId="77777777" w:rsidR="00583541" w:rsidRPr="00583541" w:rsidRDefault="00583541" w:rsidP="00930677">
      <w:pPr>
        <w:shd w:val="clear" w:color="auto" w:fill="FFFFFF"/>
        <w:spacing w:after="0" w:line="240" w:lineRule="auto"/>
        <w:rPr>
          <w:rFonts w:ascii="Lato" w:eastAsia="Times New Roman" w:hAnsi="Lato" w:cs="Times New Roman"/>
          <w:color w:val="373737"/>
          <w:sz w:val="28"/>
          <w:szCs w:val="28"/>
          <w:lang w:eastAsia="ru-RU"/>
        </w:rPr>
      </w:pPr>
    </w:p>
    <w:p w14:paraId="7881D657" w14:textId="374656D6" w:rsidR="00634E00" w:rsidRPr="00583541" w:rsidRDefault="00930677">
      <w:pPr>
        <w:rPr>
          <w:sz w:val="28"/>
          <w:szCs w:val="28"/>
        </w:rPr>
      </w:pPr>
      <w:r w:rsidRPr="00583541">
        <w:rPr>
          <w:rFonts w:ascii="Lato" w:eastAsia="Times New Roman" w:hAnsi="Lato" w:cs="Times New Roman"/>
          <w:color w:val="373737"/>
          <w:sz w:val="28"/>
          <w:szCs w:val="28"/>
          <w:lang w:eastAsia="ru-RU"/>
        </w:rPr>
        <w:t xml:space="preserve"> </w:t>
      </w:r>
    </w:p>
    <w:sectPr w:rsidR="00634E00" w:rsidRPr="005835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C48AD"/>
    <w:multiLevelType w:val="multilevel"/>
    <w:tmpl w:val="CDFE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D10E59"/>
    <w:multiLevelType w:val="multilevel"/>
    <w:tmpl w:val="5802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77"/>
    <w:rsid w:val="000F2DD3"/>
    <w:rsid w:val="00583541"/>
    <w:rsid w:val="00634E00"/>
    <w:rsid w:val="0074141C"/>
    <w:rsid w:val="00930677"/>
    <w:rsid w:val="00D10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92CF"/>
  <w15:chartTrackingRefBased/>
  <w15:docId w15:val="{B818D1D1-CBAE-4BE9-9D26-96D3B62E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0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0677"/>
    <w:rPr>
      <w:color w:val="0000FF"/>
      <w:u w:val="single"/>
    </w:rPr>
  </w:style>
  <w:style w:type="character" w:styleId="a5">
    <w:name w:val="Strong"/>
    <w:basedOn w:val="a0"/>
    <w:uiPriority w:val="22"/>
    <w:qFormat/>
    <w:rsid w:val="00583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6887">
      <w:bodyDiv w:val="1"/>
      <w:marLeft w:val="0"/>
      <w:marRight w:val="0"/>
      <w:marTop w:val="0"/>
      <w:marBottom w:val="0"/>
      <w:divBdr>
        <w:top w:val="none" w:sz="0" w:space="0" w:color="auto"/>
        <w:left w:val="none" w:sz="0" w:space="0" w:color="auto"/>
        <w:bottom w:val="none" w:sz="0" w:space="0" w:color="auto"/>
        <w:right w:val="none" w:sz="0" w:space="0" w:color="auto"/>
      </w:divBdr>
    </w:div>
    <w:div w:id="178589949">
      <w:bodyDiv w:val="1"/>
      <w:marLeft w:val="0"/>
      <w:marRight w:val="0"/>
      <w:marTop w:val="0"/>
      <w:marBottom w:val="0"/>
      <w:divBdr>
        <w:top w:val="none" w:sz="0" w:space="0" w:color="auto"/>
        <w:left w:val="none" w:sz="0" w:space="0" w:color="auto"/>
        <w:bottom w:val="none" w:sz="0" w:space="0" w:color="auto"/>
        <w:right w:val="none" w:sz="0" w:space="0" w:color="auto"/>
      </w:divBdr>
    </w:div>
    <w:div w:id="339699292">
      <w:bodyDiv w:val="1"/>
      <w:marLeft w:val="0"/>
      <w:marRight w:val="0"/>
      <w:marTop w:val="0"/>
      <w:marBottom w:val="0"/>
      <w:divBdr>
        <w:top w:val="none" w:sz="0" w:space="0" w:color="auto"/>
        <w:left w:val="none" w:sz="0" w:space="0" w:color="auto"/>
        <w:bottom w:val="none" w:sz="0" w:space="0" w:color="auto"/>
        <w:right w:val="none" w:sz="0" w:space="0" w:color="auto"/>
      </w:divBdr>
    </w:div>
    <w:div w:id="753357531">
      <w:bodyDiv w:val="1"/>
      <w:marLeft w:val="0"/>
      <w:marRight w:val="0"/>
      <w:marTop w:val="0"/>
      <w:marBottom w:val="0"/>
      <w:divBdr>
        <w:top w:val="none" w:sz="0" w:space="0" w:color="auto"/>
        <w:left w:val="none" w:sz="0" w:space="0" w:color="auto"/>
        <w:bottom w:val="none" w:sz="0" w:space="0" w:color="auto"/>
        <w:right w:val="none" w:sz="0" w:space="0" w:color="auto"/>
      </w:divBdr>
    </w:div>
    <w:div w:id="789056703">
      <w:bodyDiv w:val="1"/>
      <w:marLeft w:val="0"/>
      <w:marRight w:val="0"/>
      <w:marTop w:val="0"/>
      <w:marBottom w:val="0"/>
      <w:divBdr>
        <w:top w:val="none" w:sz="0" w:space="0" w:color="auto"/>
        <w:left w:val="none" w:sz="0" w:space="0" w:color="auto"/>
        <w:bottom w:val="none" w:sz="0" w:space="0" w:color="auto"/>
        <w:right w:val="none" w:sz="0" w:space="0" w:color="auto"/>
      </w:divBdr>
    </w:div>
    <w:div w:id="1000352142">
      <w:bodyDiv w:val="1"/>
      <w:marLeft w:val="0"/>
      <w:marRight w:val="0"/>
      <w:marTop w:val="0"/>
      <w:marBottom w:val="0"/>
      <w:divBdr>
        <w:top w:val="none" w:sz="0" w:space="0" w:color="auto"/>
        <w:left w:val="none" w:sz="0" w:space="0" w:color="auto"/>
        <w:bottom w:val="none" w:sz="0" w:space="0" w:color="auto"/>
        <w:right w:val="none" w:sz="0" w:space="0" w:color="auto"/>
      </w:divBdr>
    </w:div>
    <w:div w:id="1002127725">
      <w:bodyDiv w:val="1"/>
      <w:marLeft w:val="0"/>
      <w:marRight w:val="0"/>
      <w:marTop w:val="0"/>
      <w:marBottom w:val="0"/>
      <w:divBdr>
        <w:top w:val="none" w:sz="0" w:space="0" w:color="auto"/>
        <w:left w:val="none" w:sz="0" w:space="0" w:color="auto"/>
        <w:bottom w:val="none" w:sz="0" w:space="0" w:color="auto"/>
        <w:right w:val="none" w:sz="0" w:space="0" w:color="auto"/>
      </w:divBdr>
    </w:div>
    <w:div w:id="1441146632">
      <w:bodyDiv w:val="1"/>
      <w:marLeft w:val="0"/>
      <w:marRight w:val="0"/>
      <w:marTop w:val="0"/>
      <w:marBottom w:val="0"/>
      <w:divBdr>
        <w:top w:val="none" w:sz="0" w:space="0" w:color="auto"/>
        <w:left w:val="none" w:sz="0" w:space="0" w:color="auto"/>
        <w:bottom w:val="none" w:sz="0" w:space="0" w:color="auto"/>
        <w:right w:val="none" w:sz="0" w:space="0" w:color="auto"/>
      </w:divBdr>
    </w:div>
    <w:div w:id="1588418193">
      <w:bodyDiv w:val="1"/>
      <w:marLeft w:val="0"/>
      <w:marRight w:val="0"/>
      <w:marTop w:val="0"/>
      <w:marBottom w:val="0"/>
      <w:divBdr>
        <w:top w:val="none" w:sz="0" w:space="0" w:color="auto"/>
        <w:left w:val="none" w:sz="0" w:space="0" w:color="auto"/>
        <w:bottom w:val="none" w:sz="0" w:space="0" w:color="auto"/>
        <w:right w:val="none" w:sz="0" w:space="0" w:color="auto"/>
      </w:divBdr>
    </w:div>
    <w:div w:id="1646855153">
      <w:bodyDiv w:val="1"/>
      <w:marLeft w:val="0"/>
      <w:marRight w:val="0"/>
      <w:marTop w:val="0"/>
      <w:marBottom w:val="0"/>
      <w:divBdr>
        <w:top w:val="none" w:sz="0" w:space="0" w:color="auto"/>
        <w:left w:val="none" w:sz="0" w:space="0" w:color="auto"/>
        <w:bottom w:val="none" w:sz="0" w:space="0" w:color="auto"/>
        <w:right w:val="none" w:sz="0" w:space="0" w:color="auto"/>
      </w:divBdr>
    </w:div>
    <w:div w:id="1657416569">
      <w:bodyDiv w:val="1"/>
      <w:marLeft w:val="0"/>
      <w:marRight w:val="0"/>
      <w:marTop w:val="0"/>
      <w:marBottom w:val="0"/>
      <w:divBdr>
        <w:top w:val="none" w:sz="0" w:space="0" w:color="auto"/>
        <w:left w:val="none" w:sz="0" w:space="0" w:color="auto"/>
        <w:bottom w:val="none" w:sz="0" w:space="0" w:color="auto"/>
        <w:right w:val="none" w:sz="0" w:space="0" w:color="auto"/>
      </w:divBdr>
    </w:div>
    <w:div w:id="1812792257">
      <w:bodyDiv w:val="1"/>
      <w:marLeft w:val="0"/>
      <w:marRight w:val="0"/>
      <w:marTop w:val="0"/>
      <w:marBottom w:val="0"/>
      <w:divBdr>
        <w:top w:val="none" w:sz="0" w:space="0" w:color="auto"/>
        <w:left w:val="none" w:sz="0" w:space="0" w:color="auto"/>
        <w:bottom w:val="none" w:sz="0" w:space="0" w:color="auto"/>
        <w:right w:val="none" w:sz="0" w:space="0" w:color="auto"/>
      </w:divBdr>
    </w:div>
    <w:div w:id="1817646938">
      <w:bodyDiv w:val="1"/>
      <w:marLeft w:val="0"/>
      <w:marRight w:val="0"/>
      <w:marTop w:val="0"/>
      <w:marBottom w:val="0"/>
      <w:divBdr>
        <w:top w:val="none" w:sz="0" w:space="0" w:color="auto"/>
        <w:left w:val="none" w:sz="0" w:space="0" w:color="auto"/>
        <w:bottom w:val="none" w:sz="0" w:space="0" w:color="auto"/>
        <w:right w:val="none" w:sz="0" w:space="0" w:color="auto"/>
      </w:divBdr>
    </w:div>
    <w:div w:id="181956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1425</Words>
  <Characters>8127</Characters>
  <Application>Microsoft Office Word</Application>
  <DocSecurity>0</DocSecurity>
  <Lines>67</Lines>
  <Paragraphs>19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Способы создания и оформления цветников.</vt:lpstr>
      <vt:lpstr>        Выбор вида клумбы</vt:lpstr>
      <vt:lpstr>        Разработка плана-проекта – возможные схемы посадки цветов</vt:lpstr>
      <vt:lpstr>        Содержание цветников</vt:lpstr>
      <vt:lpstr>    Обобщение по теме</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2023-03-02T07:35:00Z</dcterms:created>
  <dcterms:modified xsi:type="dcterms:W3CDTF">2023-05-18T10:38:00Z</dcterms:modified>
</cp:coreProperties>
</file>