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66E2A" w14:textId="20E5C649" w:rsidR="00CF00AD" w:rsidRPr="00CF00AD" w:rsidRDefault="006E0FA8" w:rsidP="00FC5A92">
      <w:pPr>
        <w:spacing w:line="360" w:lineRule="auto"/>
        <w:ind w:firstLine="72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Лабораторная работа 23</w:t>
      </w:r>
    </w:p>
    <w:p w14:paraId="1018C88F" w14:textId="7DBBA305" w:rsidR="00846C73" w:rsidRPr="00CF00AD" w:rsidRDefault="00CF00AD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 xml:space="preserve">Тема занятия: </w:t>
      </w:r>
      <w:bookmarkStart w:id="0" w:name="_GoBack"/>
      <w:r w:rsidR="00846C73" w:rsidRPr="00CF00AD">
        <w:rPr>
          <w:sz w:val="28"/>
          <w:szCs w:val="28"/>
        </w:rPr>
        <w:t>«</w:t>
      </w:r>
      <w:r w:rsidR="00FC5A92" w:rsidRPr="00CF00AD">
        <w:rPr>
          <w:sz w:val="28"/>
          <w:szCs w:val="28"/>
        </w:rPr>
        <w:t xml:space="preserve">Разработка функциональной схемы работы приложения в MS </w:t>
      </w:r>
      <w:proofErr w:type="spellStart"/>
      <w:r w:rsidR="00FC5A92" w:rsidRPr="00CF00AD">
        <w:rPr>
          <w:sz w:val="28"/>
          <w:szCs w:val="28"/>
        </w:rPr>
        <w:t>Visio</w:t>
      </w:r>
      <w:proofErr w:type="spellEnd"/>
      <w:r w:rsidR="00FC5A92" w:rsidRPr="00CF00AD">
        <w:rPr>
          <w:sz w:val="28"/>
          <w:szCs w:val="28"/>
        </w:rPr>
        <w:t>.</w:t>
      </w:r>
      <w:r w:rsidR="00846C73" w:rsidRPr="00CF00AD">
        <w:rPr>
          <w:sz w:val="28"/>
          <w:szCs w:val="28"/>
        </w:rPr>
        <w:t>»</w:t>
      </w:r>
      <w:bookmarkEnd w:id="0"/>
    </w:p>
    <w:p w14:paraId="07848C5E" w14:textId="2EE0F9B4" w:rsidR="009D7777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>Цель занятия</w:t>
      </w:r>
      <w:r w:rsidR="007909C3" w:rsidRPr="00CF00AD">
        <w:rPr>
          <w:b/>
          <w:bCs/>
          <w:sz w:val="28"/>
          <w:szCs w:val="28"/>
        </w:rPr>
        <w:t xml:space="preserve">: </w:t>
      </w:r>
      <w:r w:rsidR="007909C3" w:rsidRPr="00CF00AD">
        <w:rPr>
          <w:sz w:val="28"/>
          <w:szCs w:val="28"/>
        </w:rPr>
        <w:t>научиться</w:t>
      </w:r>
      <w:r w:rsidR="00512642" w:rsidRPr="00CF00AD">
        <w:rPr>
          <w:sz w:val="28"/>
          <w:szCs w:val="28"/>
        </w:rPr>
        <w:t xml:space="preserve"> </w:t>
      </w:r>
      <w:r w:rsidR="00FC5A92" w:rsidRPr="00CF00AD">
        <w:rPr>
          <w:sz w:val="28"/>
          <w:szCs w:val="28"/>
        </w:rPr>
        <w:t xml:space="preserve">разработке функциональных смен работы приложения в среде </w:t>
      </w:r>
      <w:r w:rsidR="00FC5A92" w:rsidRPr="00CF00AD">
        <w:rPr>
          <w:sz w:val="28"/>
          <w:szCs w:val="28"/>
          <w:lang w:val="en-US"/>
        </w:rPr>
        <w:t>MS</w:t>
      </w:r>
      <w:r w:rsidR="00FC5A92" w:rsidRPr="00CF00AD">
        <w:rPr>
          <w:sz w:val="28"/>
          <w:szCs w:val="28"/>
        </w:rPr>
        <w:t xml:space="preserve"> </w:t>
      </w:r>
      <w:r w:rsidR="00FC5A92" w:rsidRPr="00CF00AD">
        <w:rPr>
          <w:sz w:val="28"/>
          <w:szCs w:val="28"/>
          <w:lang w:val="en-US"/>
        </w:rPr>
        <w:t>Visio</w:t>
      </w:r>
      <w:r w:rsidR="00FC5A92" w:rsidRPr="00CF00AD">
        <w:rPr>
          <w:sz w:val="28"/>
          <w:szCs w:val="28"/>
        </w:rPr>
        <w:t>.</w:t>
      </w:r>
    </w:p>
    <w:p w14:paraId="524D5773" w14:textId="02DD86AF" w:rsidR="00846C73" w:rsidRPr="00CF00AD" w:rsidRDefault="00846C73" w:rsidP="00FC5A92">
      <w:pPr>
        <w:spacing w:line="360" w:lineRule="auto"/>
        <w:ind w:firstLine="720"/>
        <w:contextualSpacing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Задание:</w:t>
      </w:r>
    </w:p>
    <w:p w14:paraId="7C20B4CF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1. Законспектировать теоретические сведения;</w:t>
      </w:r>
    </w:p>
    <w:p w14:paraId="0DC567D5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2. Повторить ход работы в практических сведениях;</w:t>
      </w:r>
    </w:p>
    <w:p w14:paraId="692D08F4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3. Выполнить индивидуальное задание</w:t>
      </w:r>
    </w:p>
    <w:p w14:paraId="7FBD69C7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4. Оформить отчет;</w:t>
      </w:r>
    </w:p>
    <w:p w14:paraId="20900223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5. Ответить на контрольные вопросы.</w:t>
      </w:r>
    </w:p>
    <w:p w14:paraId="4FAEC285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 xml:space="preserve">Требования к отчету: </w:t>
      </w:r>
    </w:p>
    <w:p w14:paraId="7E693EEE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 xml:space="preserve">Отчет необходимо оформить в </w:t>
      </w:r>
      <w:r w:rsidRPr="00CF00AD">
        <w:rPr>
          <w:sz w:val="28"/>
          <w:szCs w:val="28"/>
          <w:lang w:val="en-US"/>
        </w:rPr>
        <w:t>Microsoft</w:t>
      </w:r>
      <w:r w:rsidRPr="00CF00AD">
        <w:rPr>
          <w:sz w:val="28"/>
          <w:szCs w:val="28"/>
        </w:rPr>
        <w:t xml:space="preserve"> </w:t>
      </w:r>
      <w:r w:rsidRPr="00CF00AD">
        <w:rPr>
          <w:sz w:val="28"/>
          <w:szCs w:val="28"/>
          <w:lang w:val="en-US"/>
        </w:rPr>
        <w:t>Word</w:t>
      </w:r>
      <w:r w:rsidRPr="00CF00AD">
        <w:rPr>
          <w:noProof/>
          <w:sz w:val="28"/>
          <w:szCs w:val="28"/>
          <w:lang w:eastAsia="ru-RU"/>
        </w:rPr>
        <w:drawing>
          <wp:inline distT="0" distB="0" distL="0" distR="0" wp14:anchorId="22C78EE2" wp14:editId="5CC129E6">
            <wp:extent cx="201428" cy="201428"/>
            <wp:effectExtent l="0" t="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20" cy="22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D">
        <w:rPr>
          <w:sz w:val="28"/>
          <w:szCs w:val="28"/>
        </w:rPr>
        <w:t xml:space="preserve">. </w:t>
      </w:r>
    </w:p>
    <w:p w14:paraId="26A02FC4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  <w:lang w:val="en-US"/>
        </w:rPr>
      </w:pPr>
      <w:r w:rsidRPr="00CF00AD">
        <w:rPr>
          <w:sz w:val="28"/>
          <w:szCs w:val="28"/>
        </w:rPr>
        <w:t>Шрифт</w:t>
      </w:r>
      <w:r w:rsidRPr="00CF00AD">
        <w:rPr>
          <w:sz w:val="28"/>
          <w:szCs w:val="28"/>
          <w:lang w:val="en-US"/>
        </w:rPr>
        <w:t xml:space="preserve"> Times New Roman, 14</w:t>
      </w:r>
      <w:proofErr w:type="spellStart"/>
      <w:r w:rsidRPr="00CF00AD">
        <w:rPr>
          <w:sz w:val="28"/>
          <w:szCs w:val="28"/>
        </w:rPr>
        <w:t>пт</w:t>
      </w:r>
      <w:proofErr w:type="spellEnd"/>
      <w:r w:rsidRPr="00CF00AD">
        <w:rPr>
          <w:noProof/>
          <w:sz w:val="28"/>
          <w:szCs w:val="28"/>
          <w:lang w:eastAsia="ru-RU"/>
        </w:rPr>
        <w:drawing>
          <wp:inline distT="0" distB="0" distL="0" distR="0" wp14:anchorId="7971466D" wp14:editId="09A7B6B1">
            <wp:extent cx="1533739" cy="266737"/>
            <wp:effectExtent l="19050" t="19050" r="2857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3739" cy="26673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1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CF00AD">
        <w:rPr>
          <w:sz w:val="28"/>
          <w:szCs w:val="28"/>
          <w:lang w:val="en-US"/>
        </w:rPr>
        <w:t>.</w:t>
      </w:r>
    </w:p>
    <w:p w14:paraId="6A553D0E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Ориентация по ширине</w:t>
      </w:r>
      <w:r w:rsidRPr="00CF00AD">
        <w:rPr>
          <w:noProof/>
          <w:sz w:val="28"/>
          <w:szCs w:val="28"/>
          <w:lang w:eastAsia="ru-RU"/>
        </w:rPr>
        <w:drawing>
          <wp:inline distT="0" distB="0" distL="0" distR="0" wp14:anchorId="021857C8" wp14:editId="7AEC3EF6">
            <wp:extent cx="962159" cy="276264"/>
            <wp:effectExtent l="19050" t="19050" r="9525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27626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1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CF00AD">
        <w:rPr>
          <w:sz w:val="28"/>
          <w:szCs w:val="28"/>
        </w:rPr>
        <w:t>.</w:t>
      </w:r>
    </w:p>
    <w:p w14:paraId="63142D88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Интервал</w:t>
      </w:r>
    </w:p>
    <w:p w14:paraId="1823A661" w14:textId="77777777" w:rsidR="00846C73" w:rsidRPr="00CF00AD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 xml:space="preserve"> </w:t>
      </w:r>
      <w:r w:rsidRPr="00CF00AD">
        <w:rPr>
          <w:noProof/>
          <w:sz w:val="28"/>
          <w:szCs w:val="28"/>
          <w:lang w:eastAsia="ru-RU"/>
        </w:rPr>
        <w:drawing>
          <wp:inline distT="0" distB="0" distL="0" distR="0" wp14:anchorId="5438631F" wp14:editId="123F817E">
            <wp:extent cx="4438649" cy="697762"/>
            <wp:effectExtent l="19050" t="19050" r="19685" b="266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8605"/>
                    <a:stretch/>
                  </pic:blipFill>
                  <pic:spPr bwMode="auto">
                    <a:xfrm>
                      <a:off x="0" y="0"/>
                      <a:ext cx="4439270" cy="69786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1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00AD">
        <w:rPr>
          <w:sz w:val="28"/>
          <w:szCs w:val="28"/>
        </w:rPr>
        <w:t>.</w:t>
      </w:r>
    </w:p>
    <w:p w14:paraId="2CAE325F" w14:textId="2269E50A" w:rsidR="00440335" w:rsidRDefault="00846C73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Отступ справа 1,5</w:t>
      </w:r>
      <w:r w:rsidRPr="00CF00AD">
        <w:rPr>
          <w:noProof/>
          <w:sz w:val="28"/>
          <w:szCs w:val="28"/>
          <w:lang w:eastAsia="ru-RU"/>
        </w:rPr>
        <w:drawing>
          <wp:inline distT="0" distB="0" distL="0" distR="0" wp14:anchorId="29578176" wp14:editId="1D0E58AC">
            <wp:extent cx="1676634" cy="142895"/>
            <wp:effectExtent l="19050" t="19050" r="19050" b="28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1428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1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CF00AD">
        <w:rPr>
          <w:sz w:val="28"/>
          <w:szCs w:val="28"/>
        </w:rPr>
        <w:t>.</w:t>
      </w:r>
    </w:p>
    <w:p w14:paraId="53846B9A" w14:textId="1A20CAEA" w:rsidR="00CF00AD" w:rsidRDefault="00CF00AD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14:paraId="77152FEC" w14:textId="02DC646D" w:rsidR="00CF00AD" w:rsidRDefault="00CF00AD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14:paraId="5C056E75" w14:textId="77777777" w:rsidR="00CF00AD" w:rsidRPr="00CF00AD" w:rsidRDefault="00CF00AD" w:rsidP="00FC5A92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14:paraId="69814802" w14:textId="7EB9642D" w:rsidR="00873EBC" w:rsidRPr="00CF00AD" w:rsidRDefault="00440335" w:rsidP="00FC5A92">
      <w:pPr>
        <w:spacing w:line="360" w:lineRule="auto"/>
        <w:ind w:firstLine="720"/>
        <w:contextualSpacing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Теоретическая часть.</w:t>
      </w:r>
    </w:p>
    <w:p w14:paraId="455A7937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 xml:space="preserve">Функциональная схема - </w:t>
      </w:r>
      <w:r w:rsidRPr="00CF00AD">
        <w:rPr>
          <w:sz w:val="28"/>
          <w:szCs w:val="28"/>
        </w:rPr>
        <w:t xml:space="preserve">документ или схема, разъясняющий процессы, протекающие в специальных функциональных цепях изделия или изделия в целом. Функциональная схема изображается экспликацией (поясняющим материалом) отдельных образов процессов и действий, протекающих в целостных функциональных блоках и цепях проектируемого </w:t>
      </w:r>
      <w:r w:rsidRPr="00CF00AD">
        <w:rPr>
          <w:sz w:val="28"/>
          <w:szCs w:val="28"/>
        </w:rPr>
        <w:lastRenderedPageBreak/>
        <w:t>устройства.</w:t>
      </w:r>
    </w:p>
    <w:p w14:paraId="3AE91A3B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sz w:val="28"/>
          <w:szCs w:val="28"/>
        </w:rPr>
        <w:t>Их применение и строение позволяет наглядно отразить устройство при функциональных изменениях, описание некоторых оперирует любыми (в т. ч. и несущественными) микросхемами, БИС и СБИС. Так как функциональные схемы не обладают собственной системой условных обозначений и выражений, их строение позволяет сочетание кинематических, электрических и алгоритмических обозначений и сносок.</w:t>
      </w:r>
    </w:p>
    <w:p w14:paraId="5CCF8519" w14:textId="77777777" w:rsidR="00FC5A92" w:rsidRPr="00CF00AD" w:rsidRDefault="00FC5A92" w:rsidP="00FC5A92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  <w:lang w:val="en-US"/>
        </w:rPr>
        <w:t>UML</w:t>
      </w:r>
      <w:r w:rsidRPr="00CF00AD">
        <w:rPr>
          <w:b/>
          <w:bCs/>
          <w:sz w:val="28"/>
          <w:szCs w:val="28"/>
        </w:rPr>
        <w:t>.</w:t>
      </w:r>
    </w:p>
    <w:p w14:paraId="2031FD08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sz w:val="28"/>
          <w:szCs w:val="28"/>
        </w:rPr>
        <w:t xml:space="preserve">Унифицированный язык объектно-ориентированного моделирования </w:t>
      </w:r>
      <w:proofErr w:type="spellStart"/>
      <w:r w:rsidRPr="00CF00AD">
        <w:rPr>
          <w:sz w:val="28"/>
          <w:szCs w:val="28"/>
        </w:rPr>
        <w:t>Unified</w:t>
      </w:r>
      <w:proofErr w:type="spellEnd"/>
      <w:r w:rsidRPr="00CF00AD">
        <w:rPr>
          <w:sz w:val="28"/>
          <w:szCs w:val="28"/>
        </w:rPr>
        <w:t xml:space="preserve"> </w:t>
      </w:r>
      <w:proofErr w:type="spellStart"/>
      <w:r w:rsidRPr="00CF00AD">
        <w:rPr>
          <w:sz w:val="28"/>
          <w:szCs w:val="28"/>
        </w:rPr>
        <w:t>Modeling</w:t>
      </w:r>
      <w:proofErr w:type="spellEnd"/>
      <w:r w:rsidRPr="00CF00AD">
        <w:rPr>
          <w:sz w:val="28"/>
          <w:szCs w:val="28"/>
        </w:rPr>
        <w:t xml:space="preserve"> </w:t>
      </w:r>
      <w:proofErr w:type="spellStart"/>
      <w:r w:rsidRPr="00CF00AD">
        <w:rPr>
          <w:sz w:val="28"/>
          <w:szCs w:val="28"/>
        </w:rPr>
        <w:t>Language</w:t>
      </w:r>
      <w:proofErr w:type="spellEnd"/>
      <w:r w:rsidRPr="00CF00AD">
        <w:rPr>
          <w:sz w:val="28"/>
          <w:szCs w:val="28"/>
        </w:rPr>
        <w:t xml:space="preserve"> (UML) явился средством достижения компромисса между структурным и функциональным подходами. Существует достаточное количество инструментальных средств, поддерживающих с помощью UML жизненный цикл информационных систем, и, одновременно, UML является достаточно гибким для настройки и поддержки специфики деятельности различных команд разработчиков.</w:t>
      </w:r>
    </w:p>
    <w:p w14:paraId="38C4D36E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sz w:val="28"/>
          <w:szCs w:val="28"/>
        </w:rPr>
        <w:t>UML представляет собой объектно-ориентированный язык моделирования, обладающий следующими основными характеристиками:</w:t>
      </w:r>
    </w:p>
    <w:p w14:paraId="71EFED49" w14:textId="77777777" w:rsidR="00FC5A92" w:rsidRPr="00CF00AD" w:rsidRDefault="00FC5A92" w:rsidP="00FC5A92">
      <w:pPr>
        <w:pStyle w:val="a5"/>
        <w:widowControl/>
        <w:numPr>
          <w:ilvl w:val="0"/>
          <w:numId w:val="28"/>
        </w:numPr>
        <w:autoSpaceDE/>
        <w:autoSpaceDN/>
        <w:spacing w:after="160"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является языком визуального моделирования, который обеспечивает разработку репрезентативных моделей для организации взаимодействия заказчика и разработчика ИС, различных групп разработчиков ИС;</w:t>
      </w:r>
    </w:p>
    <w:p w14:paraId="1C6F10EB" w14:textId="77777777" w:rsidR="00FC5A92" w:rsidRPr="00CF00AD" w:rsidRDefault="00FC5A92" w:rsidP="00FC5A92">
      <w:pPr>
        <w:pStyle w:val="a5"/>
        <w:widowControl/>
        <w:numPr>
          <w:ilvl w:val="0"/>
          <w:numId w:val="28"/>
        </w:numPr>
        <w:autoSpaceDE/>
        <w:autoSpaceDN/>
        <w:spacing w:after="160"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>содержит механизмы расширения и специализации базовых концепций языка.</w:t>
      </w:r>
    </w:p>
    <w:p w14:paraId="6BE8C389" w14:textId="77777777" w:rsidR="00FC5A92" w:rsidRPr="00CF00AD" w:rsidRDefault="00FC5A92" w:rsidP="00FC5A92">
      <w:pPr>
        <w:pStyle w:val="a5"/>
        <w:widowControl/>
        <w:numPr>
          <w:ilvl w:val="0"/>
          <w:numId w:val="28"/>
        </w:numPr>
        <w:autoSpaceDE/>
        <w:autoSpaceDN/>
        <w:spacing w:after="160"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 xml:space="preserve">UML – это стандартная нотация визуального моделирования программных систем, принятая консорциумом </w:t>
      </w:r>
      <w:proofErr w:type="spellStart"/>
      <w:r w:rsidRPr="00CF00AD">
        <w:rPr>
          <w:sz w:val="28"/>
          <w:szCs w:val="28"/>
        </w:rPr>
        <w:t>Object</w:t>
      </w:r>
      <w:proofErr w:type="spellEnd"/>
      <w:r w:rsidRPr="00CF00AD">
        <w:rPr>
          <w:sz w:val="28"/>
          <w:szCs w:val="28"/>
        </w:rPr>
        <w:t xml:space="preserve"> </w:t>
      </w:r>
      <w:proofErr w:type="spellStart"/>
      <w:r w:rsidRPr="00CF00AD">
        <w:rPr>
          <w:sz w:val="28"/>
          <w:szCs w:val="28"/>
        </w:rPr>
        <w:t>Managing</w:t>
      </w:r>
      <w:proofErr w:type="spellEnd"/>
      <w:r w:rsidRPr="00CF00AD">
        <w:rPr>
          <w:sz w:val="28"/>
          <w:szCs w:val="28"/>
        </w:rPr>
        <w:t xml:space="preserve"> </w:t>
      </w:r>
      <w:proofErr w:type="spellStart"/>
      <w:r w:rsidRPr="00CF00AD">
        <w:rPr>
          <w:sz w:val="28"/>
          <w:szCs w:val="28"/>
        </w:rPr>
        <w:t>Group</w:t>
      </w:r>
      <w:proofErr w:type="spellEnd"/>
      <w:r w:rsidRPr="00CF00AD">
        <w:rPr>
          <w:sz w:val="28"/>
          <w:szCs w:val="28"/>
        </w:rPr>
        <w:t>(OMG) осенью 1997 г., и на сегодняшний день она поддерживается многими объектно-ориентированными CASE-продуктами.</w:t>
      </w:r>
    </w:p>
    <w:p w14:paraId="5BA25980" w14:textId="77777777" w:rsidR="00FC5A92" w:rsidRPr="00CF00AD" w:rsidRDefault="00FC5A92" w:rsidP="00FC5A92">
      <w:pPr>
        <w:pStyle w:val="a5"/>
        <w:widowControl/>
        <w:numPr>
          <w:ilvl w:val="0"/>
          <w:numId w:val="28"/>
        </w:numPr>
        <w:autoSpaceDE/>
        <w:autoSpaceDN/>
        <w:spacing w:after="160" w:line="360" w:lineRule="auto"/>
        <w:ind w:firstLine="720"/>
        <w:contextualSpacing/>
        <w:jc w:val="both"/>
        <w:rPr>
          <w:sz w:val="28"/>
          <w:szCs w:val="28"/>
        </w:rPr>
      </w:pPr>
      <w:r w:rsidRPr="00CF00AD">
        <w:rPr>
          <w:sz w:val="28"/>
          <w:szCs w:val="28"/>
        </w:rPr>
        <w:t xml:space="preserve">UML включает внутренний набор (так называемое «ядро») средств моделирования (модулей), которые сейчас приняты во многих </w:t>
      </w:r>
      <w:r w:rsidRPr="00CF00AD">
        <w:rPr>
          <w:sz w:val="28"/>
          <w:szCs w:val="28"/>
        </w:rPr>
        <w:lastRenderedPageBreak/>
        <w:t>методах и средствах моделирования. Эти концепции необходимы в большинстве прикладных задач, хотя не каждая концепция необходима в каждой части каждого приложения.</w:t>
      </w:r>
    </w:p>
    <w:p w14:paraId="7E5071B7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>Диаграммы взаимодействия</w:t>
      </w:r>
      <w:r w:rsidRPr="00CF00AD">
        <w:rPr>
          <w:sz w:val="28"/>
          <w:szCs w:val="28"/>
        </w:rPr>
        <w:t xml:space="preserve"> описывают поведение взаимодействующих групп объектов (в рамках варианта использования или некоторой операции класса). Как правило, диаграмма взаимодействия охватывает поведение объектов в рамках только одного потока событий варианта использования. На такой диаграмме отображается ряд объектов и те сообщения, которыми они обмениваются между собой. Существует два вида диаграмм взаимодействия: диаграммы последовательности и кооперативные диаграммы.</w:t>
      </w:r>
    </w:p>
    <w:p w14:paraId="6F278119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>Диаграммы последовательности</w:t>
      </w:r>
      <w:r w:rsidRPr="00CF00AD">
        <w:rPr>
          <w:sz w:val="28"/>
          <w:szCs w:val="28"/>
        </w:rPr>
        <w:t xml:space="preserve"> отражают временную последовательность событий, происходящих в рамках варианта использования, а кооперативные диаграммы концентрируют внимание на связях между объектами.</w:t>
      </w:r>
    </w:p>
    <w:p w14:paraId="59909397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>Диаграмма классов</w:t>
      </w:r>
      <w:r w:rsidRPr="00CF00AD">
        <w:rPr>
          <w:sz w:val="28"/>
          <w:szCs w:val="28"/>
        </w:rPr>
        <w:t xml:space="preserve"> определяет типы классов системы и различного рода статические связи, которые существуют между ними. На диаграммах классов изображаются также атрибуты классов, операции классов и ограничения, которые накладываются на связи между классами. Вид и интерпретация диаграммы классов существенно зависит от точки зрения (уровня абстракции): классы могут представлять сущности предметной области (в процессе анализа) или элементы программной системы (в процессах проектирования и реализации).</w:t>
      </w:r>
    </w:p>
    <w:p w14:paraId="1A7AFD45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>Диаграммы состояний</w:t>
      </w:r>
      <w:r w:rsidRPr="00CF00AD">
        <w:rPr>
          <w:sz w:val="28"/>
          <w:szCs w:val="28"/>
        </w:rPr>
        <w:t xml:space="preserve"> определяют все возможные состояния, в которых может находиться конкретный объект, а также процесс смены состояний объекта в результате наступления некоторых событий. Диаграммы состояний не надо создавать для каждого класса, они применяются только в сложных случаях. Если объект класса может существовать в нескольких состояниях и в каждом из них ведет себя по-разному, для него может потребоваться такая диаграмма.</w:t>
      </w:r>
    </w:p>
    <w:p w14:paraId="7B530BBE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lastRenderedPageBreak/>
        <w:t>Диаграммы деятельности</w:t>
      </w:r>
      <w:r w:rsidRPr="00CF00AD">
        <w:rPr>
          <w:sz w:val="28"/>
          <w:szCs w:val="28"/>
        </w:rPr>
        <w:t>, в отличие от большинства других средств UML, заимствуют идеи из нескольких различных методов, в частности, метода моделирования состояний SDL и сетей Петри. Эти диаграммы особенно полезны в описании поведения, включающего большое количество параллельных процессов. Диаграммы деятельности являются также полезными при параллельном программировании, поскольку можно графически изобразить все ветви и определить, когда их необходимо синхронизировать.</w:t>
      </w:r>
    </w:p>
    <w:p w14:paraId="3BF66365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sz w:val="28"/>
          <w:szCs w:val="28"/>
        </w:rPr>
        <w:t>Диаграммы деятельности можно применять для описания потоков событий в вариантах использования. С помощью текстового описания можно достаточно подробно рассказать о потоке событий, но в сложных и запутанных потоках с множеством альтернативных ветвей будет трудно понять логику событий. Диаграммы деятельности предоставляют ту же информацию, что и текстовое описание потока событий, но в наглядной графической форме.</w:t>
      </w:r>
    </w:p>
    <w:p w14:paraId="764FFEC4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b/>
          <w:bCs/>
          <w:sz w:val="28"/>
          <w:szCs w:val="28"/>
        </w:rPr>
        <w:t>Диаграммы компонентов</w:t>
      </w:r>
      <w:r w:rsidRPr="00CF00AD">
        <w:rPr>
          <w:sz w:val="28"/>
          <w:szCs w:val="28"/>
        </w:rPr>
        <w:t xml:space="preserve"> моделируют физический уровень системы. На них изображаются компоненты ПО и связи между ними. На такой диаграмме обычно выделяют два типа компонентов: исполняемые компоненты и библиотеки кода.</w:t>
      </w:r>
    </w:p>
    <w:p w14:paraId="75EDA6AD" w14:textId="77777777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sz w:val="28"/>
          <w:szCs w:val="28"/>
        </w:rPr>
        <w:t>Каждый класс модели (или подсистема) преобразуется в компонент исходного кода. Между отдельными компонентами изображают зависимости, соответствующие зависимостям на этапе компиляции или выполнения программы.</w:t>
      </w:r>
    </w:p>
    <w:p w14:paraId="39203641" w14:textId="1ED22CF2" w:rsidR="00FC5A92" w:rsidRPr="00CF00AD" w:rsidRDefault="00FC5A92" w:rsidP="00FC5A92">
      <w:pPr>
        <w:spacing w:line="360" w:lineRule="auto"/>
        <w:ind w:firstLine="720"/>
        <w:jc w:val="both"/>
        <w:rPr>
          <w:sz w:val="28"/>
          <w:szCs w:val="28"/>
        </w:rPr>
      </w:pPr>
      <w:r w:rsidRPr="00CF00AD">
        <w:rPr>
          <w:sz w:val="28"/>
          <w:szCs w:val="28"/>
        </w:rPr>
        <w:t>Диаграммы компонентов применяются теми участниками проекта, кто отвечает за компиляцию и сборку системы. Они нужны там, где начинается генерация кода.</w:t>
      </w:r>
    </w:p>
    <w:p w14:paraId="001303F4" w14:textId="7835F24C" w:rsidR="00FC5A92" w:rsidRPr="00CF00AD" w:rsidRDefault="00FC5A92" w:rsidP="00FC5A92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Практическая часть.</w:t>
      </w:r>
    </w:p>
    <w:p w14:paraId="43FA1A3F" w14:textId="77777777" w:rsidR="00FC5A92" w:rsidRPr="00CF00AD" w:rsidRDefault="00FC5A92" w:rsidP="00FC5A9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CF00AD">
        <w:rPr>
          <w:color w:val="333333"/>
          <w:sz w:val="28"/>
          <w:szCs w:val="28"/>
          <w:lang w:eastAsia="ru-RU"/>
        </w:rPr>
        <w:t>Создайте новый документ на основе шаблона </w:t>
      </w:r>
      <w:r w:rsidRPr="00CF00AD">
        <w:rPr>
          <w:b/>
          <w:bCs/>
          <w:color w:val="333333"/>
          <w:sz w:val="28"/>
          <w:szCs w:val="28"/>
          <w:lang w:eastAsia="ru-RU"/>
        </w:rPr>
        <w:t>Функциональная блок-схема</w:t>
      </w:r>
      <w:r w:rsidRPr="00CF00AD">
        <w:rPr>
          <w:color w:val="333333"/>
          <w:sz w:val="28"/>
          <w:szCs w:val="28"/>
          <w:lang w:eastAsia="ru-RU"/>
        </w:rPr>
        <w:t> из категории </w:t>
      </w:r>
      <w:r w:rsidRPr="00CF00AD">
        <w:rPr>
          <w:b/>
          <w:bCs/>
          <w:color w:val="333333"/>
          <w:sz w:val="28"/>
          <w:szCs w:val="28"/>
          <w:lang w:eastAsia="ru-RU"/>
        </w:rPr>
        <w:t>Блок-схема</w:t>
      </w:r>
      <w:r w:rsidRPr="00CF00AD">
        <w:rPr>
          <w:color w:val="333333"/>
          <w:sz w:val="28"/>
          <w:szCs w:val="28"/>
          <w:lang w:eastAsia="ru-RU"/>
        </w:rPr>
        <w:t>.</w:t>
      </w:r>
    </w:p>
    <w:p w14:paraId="489D4F03" w14:textId="293704E9" w:rsidR="00FC5A92" w:rsidRPr="00CF00AD" w:rsidRDefault="00FC5A92" w:rsidP="00FC5A9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8"/>
          <w:szCs w:val="28"/>
          <w:lang w:eastAsia="ru-RU"/>
        </w:rPr>
      </w:pPr>
      <w:r w:rsidRPr="00CF00AD">
        <w:rPr>
          <w:color w:val="333333"/>
          <w:sz w:val="28"/>
          <w:szCs w:val="28"/>
          <w:lang w:eastAsia="ru-RU"/>
        </w:rPr>
        <w:lastRenderedPageBreak/>
        <w:t>В открывшемся окне </w:t>
      </w:r>
      <w:r w:rsidRPr="00CF00AD">
        <w:rPr>
          <w:b/>
          <w:bCs/>
          <w:color w:val="333333"/>
          <w:sz w:val="28"/>
          <w:szCs w:val="28"/>
          <w:lang w:eastAsia="ru-RU"/>
        </w:rPr>
        <w:t>Функциональная блок-схема</w:t>
      </w:r>
      <w:r w:rsidRPr="00CF00AD">
        <w:rPr>
          <w:color w:val="333333"/>
          <w:sz w:val="28"/>
          <w:szCs w:val="28"/>
          <w:lang w:eastAsia="ru-RU"/>
        </w:rPr>
        <w:t> выберите ориентацию схемы</w:t>
      </w:r>
      <w:proofErr w:type="gramStart"/>
      <w:r w:rsidRPr="00CF00AD">
        <w:rPr>
          <w:color w:val="333333"/>
          <w:sz w:val="28"/>
          <w:szCs w:val="28"/>
          <w:lang w:eastAsia="ru-RU"/>
        </w:rPr>
        <w:t> </w:t>
      </w:r>
      <w:r w:rsidRPr="00CF00AD">
        <w:rPr>
          <w:b/>
          <w:bCs/>
          <w:color w:val="333333"/>
          <w:sz w:val="28"/>
          <w:szCs w:val="28"/>
          <w:lang w:eastAsia="ru-RU"/>
        </w:rPr>
        <w:t>П</w:t>
      </w:r>
      <w:proofErr w:type="gramEnd"/>
      <w:r w:rsidRPr="00CF00AD">
        <w:rPr>
          <w:b/>
          <w:bCs/>
          <w:color w:val="333333"/>
          <w:sz w:val="28"/>
          <w:szCs w:val="28"/>
          <w:lang w:eastAsia="ru-RU"/>
        </w:rPr>
        <w:t>о горизонтали</w:t>
      </w:r>
      <w:r w:rsidRPr="00CF00AD">
        <w:rPr>
          <w:color w:val="333333"/>
          <w:sz w:val="28"/>
          <w:szCs w:val="28"/>
          <w:lang w:eastAsia="ru-RU"/>
        </w:rPr>
        <w:t> и щелкните </w:t>
      </w:r>
      <w:r w:rsidRPr="00CF00AD">
        <w:rPr>
          <w:b/>
          <w:bCs/>
          <w:color w:val="333333"/>
          <w:sz w:val="28"/>
          <w:szCs w:val="28"/>
          <w:lang w:eastAsia="ru-RU"/>
        </w:rPr>
        <w:t>ОК</w:t>
      </w:r>
      <w:r w:rsidRPr="00CF00AD">
        <w:rPr>
          <w:color w:val="333333"/>
          <w:sz w:val="28"/>
          <w:szCs w:val="28"/>
          <w:lang w:eastAsia="ru-RU"/>
        </w:rPr>
        <w:t>.</w:t>
      </w:r>
    </w:p>
    <w:p w14:paraId="3EC428D3" w14:textId="733D2457" w:rsidR="00FC5A92" w:rsidRPr="00CF00AD" w:rsidRDefault="00A814A4" w:rsidP="00CF00AD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333333"/>
          <w:sz w:val="28"/>
          <w:szCs w:val="28"/>
          <w:lang w:eastAsia="ru-RU"/>
        </w:rPr>
      </w:pPr>
      <w:r w:rsidRPr="00CF00AD">
        <w:rPr>
          <w:noProof/>
          <w:color w:val="333333"/>
          <w:sz w:val="28"/>
          <w:szCs w:val="28"/>
          <w:lang w:eastAsia="ru-RU"/>
        </w:rPr>
        <w:drawing>
          <wp:inline distT="0" distB="0" distL="0" distR="0" wp14:anchorId="51669382" wp14:editId="0A3356CB">
            <wp:extent cx="4930140" cy="5257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22E8" w14:textId="4C4FD727" w:rsidR="00A814A4" w:rsidRPr="00CF00AD" w:rsidRDefault="00A814A4" w:rsidP="00A814A4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jc w:val="center"/>
        <w:rPr>
          <w:color w:val="333333"/>
          <w:sz w:val="28"/>
          <w:szCs w:val="28"/>
          <w:lang w:eastAsia="ru-RU"/>
        </w:rPr>
      </w:pPr>
    </w:p>
    <w:p w14:paraId="0DD3E90F" w14:textId="77777777" w:rsidR="00A814A4" w:rsidRPr="00CF00AD" w:rsidRDefault="00A814A4" w:rsidP="00A814A4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rPr>
          <w:rFonts w:asciiTheme="minorHAnsi" w:hAnsiTheme="minorHAnsi"/>
          <w:color w:val="333333"/>
          <w:shd w:val="clear" w:color="auto" w:fill="FFFFFF"/>
        </w:rPr>
      </w:pPr>
    </w:p>
    <w:p w14:paraId="2DFDC7D7" w14:textId="49C6850A" w:rsidR="00A814A4" w:rsidRPr="00CF00AD" w:rsidRDefault="00A814A4" w:rsidP="00A814A4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jc w:val="both"/>
        <w:rPr>
          <w:color w:val="333333"/>
          <w:sz w:val="28"/>
          <w:szCs w:val="28"/>
          <w:shd w:val="clear" w:color="auto" w:fill="FFFFFF"/>
        </w:rPr>
      </w:pPr>
      <w:r w:rsidRPr="00CF00AD">
        <w:rPr>
          <w:color w:val="333333"/>
          <w:sz w:val="28"/>
          <w:szCs w:val="28"/>
          <w:shd w:val="clear" w:color="auto" w:fill="FFFFFF"/>
        </w:rPr>
        <w:t>Поместите на дорожки фигуры.</w:t>
      </w:r>
    </w:p>
    <w:p w14:paraId="35530AC2" w14:textId="7A2BCD67" w:rsidR="00A814A4" w:rsidRPr="00CF00AD" w:rsidRDefault="00A814A4" w:rsidP="00A814A4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jc w:val="both"/>
        <w:rPr>
          <w:color w:val="333333"/>
          <w:sz w:val="28"/>
          <w:szCs w:val="28"/>
          <w:shd w:val="clear" w:color="auto" w:fill="FFFFFF"/>
        </w:rPr>
      </w:pPr>
      <w:r w:rsidRPr="00CF00AD">
        <w:rPr>
          <w:color w:val="333333"/>
          <w:sz w:val="28"/>
          <w:szCs w:val="28"/>
          <w:shd w:val="clear" w:color="auto" w:fill="FFFFFF"/>
        </w:rPr>
        <w:t>Для добавления дорожки в функциональную блок-схему выполните один из указанных ниже вариантов действий:</w:t>
      </w:r>
    </w:p>
    <w:p w14:paraId="4DD08D6A" w14:textId="77777777" w:rsidR="00A814A4" w:rsidRPr="00CF00AD" w:rsidRDefault="00A814A4" w:rsidP="00A814A4">
      <w:pPr>
        <w:pStyle w:val="a5"/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8"/>
          <w:szCs w:val="28"/>
          <w:shd w:val="clear" w:color="auto" w:fill="FFFFFF"/>
        </w:rPr>
      </w:pPr>
      <w:r w:rsidRPr="00CF00AD">
        <w:rPr>
          <w:color w:val="333333"/>
          <w:sz w:val="28"/>
          <w:szCs w:val="28"/>
          <w:shd w:val="clear" w:color="auto" w:fill="FFFFFF"/>
        </w:rPr>
        <w:t>Щелкните имеющуюся на схеме дорожку правой кнопкой мыши и выберите в контекстном меню пункт Вставить «Дорожка» перед или Вставить «Дорожка» после.</w:t>
      </w:r>
    </w:p>
    <w:p w14:paraId="54CE0CA6" w14:textId="77777777" w:rsidR="00A814A4" w:rsidRPr="00CF00AD" w:rsidRDefault="00A814A4" w:rsidP="00A814A4">
      <w:pPr>
        <w:pStyle w:val="a5"/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8"/>
          <w:szCs w:val="28"/>
          <w:shd w:val="clear" w:color="auto" w:fill="FFFFFF"/>
        </w:rPr>
      </w:pPr>
      <w:r w:rsidRPr="00CF00AD">
        <w:rPr>
          <w:color w:val="333333"/>
          <w:sz w:val="28"/>
          <w:szCs w:val="28"/>
          <w:shd w:val="clear" w:color="auto" w:fill="FFFFFF"/>
        </w:rPr>
        <w:t>Наведите указатель мыши на угол одной из дорожек. Щелкните появившуюся синюю стрелку</w:t>
      </w:r>
      <w:proofErr w:type="gramStart"/>
      <w:r w:rsidRPr="00CF00AD">
        <w:rPr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CF00AD">
        <w:rPr>
          <w:color w:val="333333"/>
          <w:sz w:val="28"/>
          <w:szCs w:val="28"/>
          <w:shd w:val="clear" w:color="auto" w:fill="FFFFFF"/>
        </w:rPr>
        <w:t>ставить фигуру «Дорожка».</w:t>
      </w:r>
    </w:p>
    <w:p w14:paraId="7FC820C8" w14:textId="77777777" w:rsidR="00A814A4" w:rsidRPr="00CF00AD" w:rsidRDefault="00A814A4" w:rsidP="00A814A4">
      <w:pPr>
        <w:pStyle w:val="a5"/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8"/>
          <w:szCs w:val="28"/>
          <w:shd w:val="clear" w:color="auto" w:fill="FFFFFF"/>
        </w:rPr>
      </w:pPr>
      <w:r w:rsidRPr="00CF00AD">
        <w:rPr>
          <w:color w:val="333333"/>
          <w:sz w:val="28"/>
          <w:szCs w:val="28"/>
          <w:shd w:val="clear" w:color="auto" w:fill="FFFFFF"/>
        </w:rPr>
        <w:t>На вкладке Функциональная блок-схема в группе</w:t>
      </w:r>
      <w:proofErr w:type="gramStart"/>
      <w:r w:rsidRPr="00CF00AD">
        <w:rPr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CF00AD">
        <w:rPr>
          <w:color w:val="333333"/>
          <w:sz w:val="28"/>
          <w:szCs w:val="28"/>
          <w:shd w:val="clear" w:color="auto" w:fill="FFFFFF"/>
        </w:rPr>
        <w:t xml:space="preserve">ставить нажмите кнопку Дорожка. Дорожка будет добавлена после </w:t>
      </w:r>
      <w:r w:rsidRPr="00CF00AD">
        <w:rPr>
          <w:color w:val="333333"/>
          <w:sz w:val="28"/>
          <w:szCs w:val="28"/>
          <w:shd w:val="clear" w:color="auto" w:fill="FFFFFF"/>
        </w:rPr>
        <w:lastRenderedPageBreak/>
        <w:t>выделенной дорожки или в конце полосы, если дорожка не выделена.</w:t>
      </w:r>
    </w:p>
    <w:p w14:paraId="5FEA9ACF" w14:textId="3B9E88C0" w:rsidR="00A814A4" w:rsidRPr="00CF00AD" w:rsidRDefault="00A814A4" w:rsidP="00A814A4">
      <w:pPr>
        <w:pStyle w:val="a5"/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8"/>
          <w:szCs w:val="28"/>
          <w:shd w:val="clear" w:color="auto" w:fill="FFFFFF"/>
        </w:rPr>
      </w:pPr>
      <w:r w:rsidRPr="00CF00AD">
        <w:rPr>
          <w:color w:val="333333"/>
          <w:sz w:val="28"/>
          <w:szCs w:val="28"/>
          <w:shd w:val="clear" w:color="auto" w:fill="FFFFFF"/>
        </w:rPr>
        <w:t>Из набора элементов Фигуры функциональной блок-схемы перетащите дорожку в нужное место на границу полосы.</w:t>
      </w:r>
    </w:p>
    <w:p w14:paraId="48DA9E87" w14:textId="576B5592" w:rsidR="00A814A4" w:rsidRPr="00CF00AD" w:rsidRDefault="00A814A4" w:rsidP="00CF00AD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333333"/>
          <w:sz w:val="28"/>
          <w:szCs w:val="28"/>
          <w:shd w:val="clear" w:color="auto" w:fill="FFFFFF"/>
        </w:rPr>
      </w:pPr>
      <w:r w:rsidRPr="00CF00AD">
        <w:rPr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C57D401" wp14:editId="6101C7BC">
            <wp:extent cx="5577840" cy="4339590"/>
            <wp:effectExtent l="228600" t="228600" r="232410" b="2705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3395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CF00AD">
        <w:rPr>
          <w:color w:val="333333"/>
          <w:sz w:val="28"/>
          <w:szCs w:val="28"/>
          <w:shd w:val="clear" w:color="auto" w:fill="FFFFFF"/>
        </w:rPr>
        <w:t>Измените ориентацию функциональной блок-схемы на вертикальную</w:t>
      </w:r>
    </w:p>
    <w:p w14:paraId="605DF620" w14:textId="66681E78" w:rsidR="00A814A4" w:rsidRPr="00CF00AD" w:rsidRDefault="00A814A4" w:rsidP="00CF00AD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333333"/>
          <w:sz w:val="28"/>
          <w:szCs w:val="28"/>
          <w:lang w:eastAsia="ru-RU"/>
        </w:rPr>
      </w:pPr>
      <w:r w:rsidRPr="00CF00AD">
        <w:rPr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6CC00F2" wp14:editId="667D4EA7">
            <wp:extent cx="4511040" cy="3191409"/>
            <wp:effectExtent l="0" t="0" r="381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333" cy="31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43C28" w14:textId="1377F0A1" w:rsidR="00A814A4" w:rsidRPr="00CF00AD" w:rsidRDefault="00A814A4" w:rsidP="00A814A4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rPr>
          <w:b/>
          <w:bCs/>
          <w:color w:val="333333"/>
          <w:sz w:val="28"/>
          <w:szCs w:val="28"/>
          <w:lang w:eastAsia="ru-RU"/>
        </w:rPr>
      </w:pPr>
      <w:r w:rsidRPr="00CF00AD">
        <w:rPr>
          <w:b/>
          <w:bCs/>
          <w:color w:val="333333"/>
          <w:sz w:val="28"/>
          <w:szCs w:val="28"/>
          <w:lang w:eastAsia="ru-RU"/>
        </w:rPr>
        <w:t>Практическое задание:</w:t>
      </w:r>
      <w:r w:rsidRPr="00CF00AD">
        <w:rPr>
          <w:b/>
          <w:bCs/>
          <w:color w:val="333333"/>
          <w:sz w:val="28"/>
          <w:szCs w:val="28"/>
          <w:lang w:eastAsia="ru-RU"/>
        </w:rPr>
        <w:br/>
        <w:t>Начертите функциональную блок-схему для игры в крестики-нолики.</w:t>
      </w:r>
    </w:p>
    <w:p w14:paraId="693F5F1E" w14:textId="77777777" w:rsidR="00FC5A92" w:rsidRPr="00CF00AD" w:rsidRDefault="00FC5A92" w:rsidP="00FC5A92">
      <w:pPr>
        <w:spacing w:line="360" w:lineRule="auto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Контрольные вопросы:</w:t>
      </w:r>
    </w:p>
    <w:p w14:paraId="3F30F9B6" w14:textId="77777777" w:rsidR="00FC5A92" w:rsidRPr="00CF00AD" w:rsidRDefault="00FC5A92" w:rsidP="00FC5A92">
      <w:pPr>
        <w:spacing w:line="360" w:lineRule="auto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1. Какие существуют виды схем, описывающих структуру и процесс работы приложения?</w:t>
      </w:r>
    </w:p>
    <w:p w14:paraId="54E87F9A" w14:textId="77777777" w:rsidR="00FC5A92" w:rsidRPr="00CF00AD" w:rsidRDefault="00FC5A92" w:rsidP="00FC5A92">
      <w:pPr>
        <w:spacing w:line="360" w:lineRule="auto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2. Что представляет из себя структурная схема?</w:t>
      </w:r>
    </w:p>
    <w:p w14:paraId="76741188" w14:textId="77777777" w:rsidR="00FC5A92" w:rsidRPr="00CF00AD" w:rsidRDefault="00FC5A92" w:rsidP="00FC5A92">
      <w:pPr>
        <w:spacing w:line="360" w:lineRule="auto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3. Приведите примеры структурных компонентов программного обеспечения.</w:t>
      </w:r>
    </w:p>
    <w:p w14:paraId="5DD17F66" w14:textId="77777777" w:rsidR="00FC5A92" w:rsidRPr="00CF00AD" w:rsidRDefault="00FC5A92" w:rsidP="00FC5A92">
      <w:pPr>
        <w:spacing w:line="360" w:lineRule="auto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4. Какие существуют методики структурного проектирования программного обеспечения?</w:t>
      </w:r>
    </w:p>
    <w:p w14:paraId="49114299" w14:textId="77777777" w:rsidR="00FC5A92" w:rsidRPr="00CF00AD" w:rsidRDefault="00FC5A92" w:rsidP="00FC5A92">
      <w:pPr>
        <w:spacing w:line="360" w:lineRule="auto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5. Что такое функциональная схема?</w:t>
      </w:r>
    </w:p>
    <w:p w14:paraId="3634B98E" w14:textId="77777777" w:rsidR="00FC5A92" w:rsidRPr="00F024AF" w:rsidRDefault="00FC5A92" w:rsidP="00FC5A92">
      <w:pPr>
        <w:spacing w:line="360" w:lineRule="auto"/>
        <w:jc w:val="both"/>
        <w:rPr>
          <w:b/>
          <w:bCs/>
          <w:sz w:val="28"/>
          <w:szCs w:val="28"/>
        </w:rPr>
      </w:pPr>
      <w:r w:rsidRPr="00CF00AD">
        <w:rPr>
          <w:b/>
          <w:bCs/>
          <w:sz w:val="28"/>
          <w:szCs w:val="28"/>
        </w:rPr>
        <w:t>6. В чём преимущество функциональной схемы по сравнению со структурной</w:t>
      </w:r>
    </w:p>
    <w:p w14:paraId="576B7455" w14:textId="77777777" w:rsidR="00FC5A92" w:rsidRPr="00FC5A92" w:rsidRDefault="00FC5A92" w:rsidP="00FC5A92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</w:p>
    <w:p w14:paraId="29450896" w14:textId="77777777" w:rsidR="00FC5A92" w:rsidRPr="005A7D5A" w:rsidRDefault="00FC5A92" w:rsidP="00FC5A92">
      <w:pPr>
        <w:spacing w:line="360" w:lineRule="auto"/>
        <w:ind w:firstLine="720"/>
        <w:contextualSpacing/>
        <w:jc w:val="both"/>
        <w:rPr>
          <w:b/>
          <w:bCs/>
          <w:sz w:val="28"/>
          <w:szCs w:val="28"/>
        </w:rPr>
      </w:pPr>
    </w:p>
    <w:sectPr w:rsidR="00FC5A92" w:rsidRPr="005A7D5A" w:rsidSect="00CF00AD">
      <w:headerReference w:type="default" r:id="rId16"/>
      <w:footerReference w:type="default" r:id="rId17"/>
      <w:pgSz w:w="11900" w:h="16820"/>
      <w:pgMar w:top="1134" w:right="850" w:bottom="1134" w:left="1701" w:header="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46F51" w14:textId="77777777" w:rsidR="00AE4A94" w:rsidRDefault="00AE4A94">
      <w:r>
        <w:separator/>
      </w:r>
    </w:p>
  </w:endnote>
  <w:endnote w:type="continuationSeparator" w:id="0">
    <w:p w14:paraId="73251674" w14:textId="77777777" w:rsidR="00AE4A94" w:rsidRDefault="00AE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45F2F" w14:textId="721C76AA" w:rsidR="007A21FE" w:rsidRDefault="00CF00AD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FA71985" wp14:editId="5152D75A">
              <wp:simplePos x="0" y="0"/>
              <wp:positionH relativeFrom="page">
                <wp:posOffset>323215</wp:posOffset>
              </wp:positionH>
              <wp:positionV relativeFrom="page">
                <wp:posOffset>10360025</wp:posOffset>
              </wp:positionV>
              <wp:extent cx="4289425" cy="139065"/>
              <wp:effectExtent l="0" t="0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94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72041" w14:textId="2FAA2CAD" w:rsidR="007A21FE" w:rsidRDefault="007A21FE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A71985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25.45pt;margin-top:815.75pt;width:337.75pt;height:10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" filled="f" stroked="f">
              <v:textbox inset="0,0,0,0">
                <w:txbxContent>
                  <w:p w14:paraId="08472041" w14:textId="2FAA2CAD" w:rsidR="007A21FE" w:rsidRDefault="007A21FE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8AE2DA" wp14:editId="3E30F1C4">
              <wp:simplePos x="0" y="0"/>
              <wp:positionH relativeFrom="page">
                <wp:posOffset>6953250</wp:posOffset>
              </wp:positionH>
              <wp:positionV relativeFrom="page">
                <wp:posOffset>10360025</wp:posOffset>
              </wp:positionV>
              <wp:extent cx="280035" cy="139065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B7116" w14:textId="2E80A82A" w:rsidR="007A21FE" w:rsidRDefault="007A21FE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88AE2DA" id="Надпись 7" o:spid="_x0000_s1027" type="#_x0000_t202" style="position:absolute;margin-left:547.5pt;margin-top:815.75pt;width:22.0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" filled="f" stroked="f">
              <v:textbox inset="0,0,0,0">
                <w:txbxContent>
                  <w:p w14:paraId="2C3B7116" w14:textId="2E80A82A" w:rsidR="007A21FE" w:rsidRDefault="007A21FE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2A055" w14:textId="77777777" w:rsidR="00AE4A94" w:rsidRDefault="00AE4A94">
      <w:r>
        <w:separator/>
      </w:r>
    </w:p>
  </w:footnote>
  <w:footnote w:type="continuationSeparator" w:id="0">
    <w:p w14:paraId="04C3AE24" w14:textId="77777777" w:rsidR="00AE4A94" w:rsidRDefault="00AE4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73587" w14:textId="77777777" w:rsidR="007A21FE" w:rsidRDefault="007A21F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71B"/>
    <w:multiLevelType w:val="hybridMultilevel"/>
    <w:tmpl w:val="400A31D0"/>
    <w:lvl w:ilvl="0" w:tplc="4916662E">
      <w:numFmt w:val="bullet"/>
      <w:lvlText w:val="–"/>
      <w:lvlJc w:val="left"/>
      <w:pPr>
        <w:ind w:left="1228" w:hanging="29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816DF6E">
      <w:numFmt w:val="bullet"/>
      <w:lvlText w:val="•"/>
      <w:lvlJc w:val="left"/>
      <w:pPr>
        <w:ind w:left="2019" w:hanging="298"/>
      </w:pPr>
      <w:rPr>
        <w:rFonts w:hint="default"/>
        <w:lang w:val="ru-RU" w:eastAsia="en-US" w:bidi="ar-SA"/>
      </w:rPr>
    </w:lvl>
    <w:lvl w:ilvl="2" w:tplc="153E57A6">
      <w:numFmt w:val="bullet"/>
      <w:lvlText w:val="•"/>
      <w:lvlJc w:val="left"/>
      <w:pPr>
        <w:ind w:left="2819" w:hanging="298"/>
      </w:pPr>
      <w:rPr>
        <w:rFonts w:hint="default"/>
        <w:lang w:val="ru-RU" w:eastAsia="en-US" w:bidi="ar-SA"/>
      </w:rPr>
    </w:lvl>
    <w:lvl w:ilvl="3" w:tplc="D196E132">
      <w:numFmt w:val="bullet"/>
      <w:lvlText w:val="•"/>
      <w:lvlJc w:val="left"/>
      <w:pPr>
        <w:ind w:left="3619" w:hanging="298"/>
      </w:pPr>
      <w:rPr>
        <w:rFonts w:hint="default"/>
        <w:lang w:val="ru-RU" w:eastAsia="en-US" w:bidi="ar-SA"/>
      </w:rPr>
    </w:lvl>
    <w:lvl w:ilvl="4" w:tplc="EB6A03D0">
      <w:numFmt w:val="bullet"/>
      <w:lvlText w:val="•"/>
      <w:lvlJc w:val="left"/>
      <w:pPr>
        <w:ind w:left="4419" w:hanging="298"/>
      </w:pPr>
      <w:rPr>
        <w:rFonts w:hint="default"/>
        <w:lang w:val="ru-RU" w:eastAsia="en-US" w:bidi="ar-SA"/>
      </w:rPr>
    </w:lvl>
    <w:lvl w:ilvl="5" w:tplc="83FE3550">
      <w:numFmt w:val="bullet"/>
      <w:lvlText w:val="•"/>
      <w:lvlJc w:val="left"/>
      <w:pPr>
        <w:ind w:left="5219" w:hanging="298"/>
      </w:pPr>
      <w:rPr>
        <w:rFonts w:hint="default"/>
        <w:lang w:val="ru-RU" w:eastAsia="en-US" w:bidi="ar-SA"/>
      </w:rPr>
    </w:lvl>
    <w:lvl w:ilvl="6" w:tplc="BC6276BA">
      <w:numFmt w:val="bullet"/>
      <w:lvlText w:val="•"/>
      <w:lvlJc w:val="left"/>
      <w:pPr>
        <w:ind w:left="6019" w:hanging="298"/>
      </w:pPr>
      <w:rPr>
        <w:rFonts w:hint="default"/>
        <w:lang w:val="ru-RU" w:eastAsia="en-US" w:bidi="ar-SA"/>
      </w:rPr>
    </w:lvl>
    <w:lvl w:ilvl="7" w:tplc="5A0A98F0">
      <w:numFmt w:val="bullet"/>
      <w:lvlText w:val="•"/>
      <w:lvlJc w:val="left"/>
      <w:pPr>
        <w:ind w:left="6819" w:hanging="298"/>
      </w:pPr>
      <w:rPr>
        <w:rFonts w:hint="default"/>
        <w:lang w:val="ru-RU" w:eastAsia="en-US" w:bidi="ar-SA"/>
      </w:rPr>
    </w:lvl>
    <w:lvl w:ilvl="8" w:tplc="AB6E1B34">
      <w:numFmt w:val="bullet"/>
      <w:lvlText w:val="•"/>
      <w:lvlJc w:val="left"/>
      <w:pPr>
        <w:ind w:left="7619" w:hanging="298"/>
      </w:pPr>
      <w:rPr>
        <w:rFonts w:hint="default"/>
        <w:lang w:val="ru-RU" w:eastAsia="en-US" w:bidi="ar-SA"/>
      </w:rPr>
    </w:lvl>
  </w:abstractNum>
  <w:abstractNum w:abstractNumId="1">
    <w:nsid w:val="05912941"/>
    <w:multiLevelType w:val="hybridMultilevel"/>
    <w:tmpl w:val="A1247B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7E57BAB"/>
    <w:multiLevelType w:val="hybridMultilevel"/>
    <w:tmpl w:val="3C9C8E9A"/>
    <w:lvl w:ilvl="0" w:tplc="ACA0084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FD224B"/>
    <w:multiLevelType w:val="hybridMultilevel"/>
    <w:tmpl w:val="8BD29796"/>
    <w:lvl w:ilvl="0" w:tplc="F52E7E42">
      <w:start w:val="1"/>
      <w:numFmt w:val="decimal"/>
      <w:lvlText w:val="%1."/>
      <w:lvlJc w:val="left"/>
      <w:pPr>
        <w:ind w:left="1168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584BD48">
      <w:numFmt w:val="bullet"/>
      <w:lvlText w:val="•"/>
      <w:lvlJc w:val="left"/>
      <w:pPr>
        <w:ind w:left="1965" w:hanging="238"/>
      </w:pPr>
      <w:rPr>
        <w:rFonts w:hint="default"/>
        <w:lang w:val="ru-RU" w:eastAsia="en-US" w:bidi="ar-SA"/>
      </w:rPr>
    </w:lvl>
    <w:lvl w:ilvl="2" w:tplc="EC5E832A">
      <w:numFmt w:val="bullet"/>
      <w:lvlText w:val="•"/>
      <w:lvlJc w:val="left"/>
      <w:pPr>
        <w:ind w:left="2771" w:hanging="238"/>
      </w:pPr>
      <w:rPr>
        <w:rFonts w:hint="default"/>
        <w:lang w:val="ru-RU" w:eastAsia="en-US" w:bidi="ar-SA"/>
      </w:rPr>
    </w:lvl>
    <w:lvl w:ilvl="3" w:tplc="68C25170">
      <w:numFmt w:val="bullet"/>
      <w:lvlText w:val="•"/>
      <w:lvlJc w:val="left"/>
      <w:pPr>
        <w:ind w:left="3577" w:hanging="238"/>
      </w:pPr>
      <w:rPr>
        <w:rFonts w:hint="default"/>
        <w:lang w:val="ru-RU" w:eastAsia="en-US" w:bidi="ar-SA"/>
      </w:rPr>
    </w:lvl>
    <w:lvl w:ilvl="4" w:tplc="B39623BA">
      <w:numFmt w:val="bullet"/>
      <w:lvlText w:val="•"/>
      <w:lvlJc w:val="left"/>
      <w:pPr>
        <w:ind w:left="4383" w:hanging="238"/>
      </w:pPr>
      <w:rPr>
        <w:rFonts w:hint="default"/>
        <w:lang w:val="ru-RU" w:eastAsia="en-US" w:bidi="ar-SA"/>
      </w:rPr>
    </w:lvl>
    <w:lvl w:ilvl="5" w:tplc="1BF27EF8">
      <w:numFmt w:val="bullet"/>
      <w:lvlText w:val="•"/>
      <w:lvlJc w:val="left"/>
      <w:pPr>
        <w:ind w:left="5189" w:hanging="238"/>
      </w:pPr>
      <w:rPr>
        <w:rFonts w:hint="default"/>
        <w:lang w:val="ru-RU" w:eastAsia="en-US" w:bidi="ar-SA"/>
      </w:rPr>
    </w:lvl>
    <w:lvl w:ilvl="6" w:tplc="8424D448">
      <w:numFmt w:val="bullet"/>
      <w:lvlText w:val="•"/>
      <w:lvlJc w:val="left"/>
      <w:pPr>
        <w:ind w:left="5995" w:hanging="238"/>
      </w:pPr>
      <w:rPr>
        <w:rFonts w:hint="default"/>
        <w:lang w:val="ru-RU" w:eastAsia="en-US" w:bidi="ar-SA"/>
      </w:rPr>
    </w:lvl>
    <w:lvl w:ilvl="7" w:tplc="617085AC">
      <w:numFmt w:val="bullet"/>
      <w:lvlText w:val="•"/>
      <w:lvlJc w:val="left"/>
      <w:pPr>
        <w:ind w:left="6801" w:hanging="238"/>
      </w:pPr>
      <w:rPr>
        <w:rFonts w:hint="default"/>
        <w:lang w:val="ru-RU" w:eastAsia="en-US" w:bidi="ar-SA"/>
      </w:rPr>
    </w:lvl>
    <w:lvl w:ilvl="8" w:tplc="9AA88FEC">
      <w:numFmt w:val="bullet"/>
      <w:lvlText w:val="•"/>
      <w:lvlJc w:val="left"/>
      <w:pPr>
        <w:ind w:left="7607" w:hanging="238"/>
      </w:pPr>
      <w:rPr>
        <w:rFonts w:hint="default"/>
        <w:lang w:val="ru-RU" w:eastAsia="en-US" w:bidi="ar-SA"/>
      </w:rPr>
    </w:lvl>
  </w:abstractNum>
  <w:abstractNum w:abstractNumId="4">
    <w:nsid w:val="0865358D"/>
    <w:multiLevelType w:val="hybridMultilevel"/>
    <w:tmpl w:val="3CCA8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A434AE6"/>
    <w:multiLevelType w:val="hybridMultilevel"/>
    <w:tmpl w:val="45AC4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7158D"/>
    <w:multiLevelType w:val="hybridMultilevel"/>
    <w:tmpl w:val="0AF48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B22DB"/>
    <w:multiLevelType w:val="hybridMultilevel"/>
    <w:tmpl w:val="A748F0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3D03699"/>
    <w:multiLevelType w:val="hybridMultilevel"/>
    <w:tmpl w:val="9502D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04596D"/>
    <w:multiLevelType w:val="hybridMultilevel"/>
    <w:tmpl w:val="01E87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97D7CA0"/>
    <w:multiLevelType w:val="hybridMultilevel"/>
    <w:tmpl w:val="84EA9C26"/>
    <w:lvl w:ilvl="0" w:tplc="97482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B854268"/>
    <w:multiLevelType w:val="multilevel"/>
    <w:tmpl w:val="B910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465D2B"/>
    <w:multiLevelType w:val="hybridMultilevel"/>
    <w:tmpl w:val="E76492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DA10FCB"/>
    <w:multiLevelType w:val="hybridMultilevel"/>
    <w:tmpl w:val="2DA45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05BD9"/>
    <w:multiLevelType w:val="hybridMultilevel"/>
    <w:tmpl w:val="A672D968"/>
    <w:lvl w:ilvl="0" w:tplc="26748FE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052A20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2726DD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DEFCF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A6B38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36AD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86A64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5E76A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F2FB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4CAE782D"/>
    <w:multiLevelType w:val="hybridMultilevel"/>
    <w:tmpl w:val="5EAA3406"/>
    <w:lvl w:ilvl="0" w:tplc="10B07EC2">
      <w:numFmt w:val="bullet"/>
      <w:lvlText w:val=""/>
      <w:lvlJc w:val="left"/>
      <w:pPr>
        <w:ind w:left="118" w:hanging="385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3BF6BF48">
      <w:numFmt w:val="bullet"/>
      <w:lvlText w:val="•"/>
      <w:lvlJc w:val="left"/>
      <w:pPr>
        <w:ind w:left="1029" w:hanging="385"/>
      </w:pPr>
      <w:rPr>
        <w:rFonts w:hint="default"/>
        <w:lang w:val="ru-RU" w:eastAsia="en-US" w:bidi="ar-SA"/>
      </w:rPr>
    </w:lvl>
    <w:lvl w:ilvl="2" w:tplc="A1A0FEB6">
      <w:numFmt w:val="bullet"/>
      <w:lvlText w:val="•"/>
      <w:lvlJc w:val="left"/>
      <w:pPr>
        <w:ind w:left="1939" w:hanging="385"/>
      </w:pPr>
      <w:rPr>
        <w:rFonts w:hint="default"/>
        <w:lang w:val="ru-RU" w:eastAsia="en-US" w:bidi="ar-SA"/>
      </w:rPr>
    </w:lvl>
    <w:lvl w:ilvl="3" w:tplc="4B161988">
      <w:numFmt w:val="bullet"/>
      <w:lvlText w:val="•"/>
      <w:lvlJc w:val="left"/>
      <w:pPr>
        <w:ind w:left="2849" w:hanging="385"/>
      </w:pPr>
      <w:rPr>
        <w:rFonts w:hint="default"/>
        <w:lang w:val="ru-RU" w:eastAsia="en-US" w:bidi="ar-SA"/>
      </w:rPr>
    </w:lvl>
    <w:lvl w:ilvl="4" w:tplc="C27A601C">
      <w:numFmt w:val="bullet"/>
      <w:lvlText w:val="•"/>
      <w:lvlJc w:val="left"/>
      <w:pPr>
        <w:ind w:left="3759" w:hanging="385"/>
      </w:pPr>
      <w:rPr>
        <w:rFonts w:hint="default"/>
        <w:lang w:val="ru-RU" w:eastAsia="en-US" w:bidi="ar-SA"/>
      </w:rPr>
    </w:lvl>
    <w:lvl w:ilvl="5" w:tplc="8DD0DED4">
      <w:numFmt w:val="bullet"/>
      <w:lvlText w:val="•"/>
      <w:lvlJc w:val="left"/>
      <w:pPr>
        <w:ind w:left="4669" w:hanging="385"/>
      </w:pPr>
      <w:rPr>
        <w:rFonts w:hint="default"/>
        <w:lang w:val="ru-RU" w:eastAsia="en-US" w:bidi="ar-SA"/>
      </w:rPr>
    </w:lvl>
    <w:lvl w:ilvl="6" w:tplc="30942672">
      <w:numFmt w:val="bullet"/>
      <w:lvlText w:val="•"/>
      <w:lvlJc w:val="left"/>
      <w:pPr>
        <w:ind w:left="5579" w:hanging="385"/>
      </w:pPr>
      <w:rPr>
        <w:rFonts w:hint="default"/>
        <w:lang w:val="ru-RU" w:eastAsia="en-US" w:bidi="ar-SA"/>
      </w:rPr>
    </w:lvl>
    <w:lvl w:ilvl="7" w:tplc="60C4AE08">
      <w:numFmt w:val="bullet"/>
      <w:lvlText w:val="•"/>
      <w:lvlJc w:val="left"/>
      <w:pPr>
        <w:ind w:left="6489" w:hanging="385"/>
      </w:pPr>
      <w:rPr>
        <w:rFonts w:hint="default"/>
        <w:lang w:val="ru-RU" w:eastAsia="en-US" w:bidi="ar-SA"/>
      </w:rPr>
    </w:lvl>
    <w:lvl w:ilvl="8" w:tplc="0936E118">
      <w:numFmt w:val="bullet"/>
      <w:lvlText w:val="•"/>
      <w:lvlJc w:val="left"/>
      <w:pPr>
        <w:ind w:left="7399" w:hanging="385"/>
      </w:pPr>
      <w:rPr>
        <w:rFonts w:hint="default"/>
        <w:lang w:val="ru-RU" w:eastAsia="en-US" w:bidi="ar-SA"/>
      </w:rPr>
    </w:lvl>
  </w:abstractNum>
  <w:abstractNum w:abstractNumId="16">
    <w:nsid w:val="50330C03"/>
    <w:multiLevelType w:val="hybridMultilevel"/>
    <w:tmpl w:val="F94C6770"/>
    <w:lvl w:ilvl="0" w:tplc="A17CA69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AAC5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35CF4A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0A90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6694A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5C6847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B1694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DB68E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78F9E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506F7C7D"/>
    <w:multiLevelType w:val="hybridMultilevel"/>
    <w:tmpl w:val="45368E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2716ED7"/>
    <w:multiLevelType w:val="hybridMultilevel"/>
    <w:tmpl w:val="60BED996"/>
    <w:lvl w:ilvl="0" w:tplc="7EDEA5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5AB440E"/>
    <w:multiLevelType w:val="hybridMultilevel"/>
    <w:tmpl w:val="FE2A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F2887"/>
    <w:multiLevelType w:val="hybridMultilevel"/>
    <w:tmpl w:val="1630A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D6D6EF5"/>
    <w:multiLevelType w:val="hybridMultilevel"/>
    <w:tmpl w:val="0068F6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F877D6A"/>
    <w:multiLevelType w:val="hybridMultilevel"/>
    <w:tmpl w:val="617AF2BA"/>
    <w:lvl w:ilvl="0" w:tplc="537E846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A56E7C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32E389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4CBE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0AD2D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6D8B51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8A2C36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1C2B3B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782C0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65233C98"/>
    <w:multiLevelType w:val="hybridMultilevel"/>
    <w:tmpl w:val="98207B04"/>
    <w:lvl w:ilvl="0" w:tplc="EFECB6F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288053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9F83C6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AF2392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2286A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6E75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82870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D8218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686942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680A0BE8"/>
    <w:multiLevelType w:val="hybridMultilevel"/>
    <w:tmpl w:val="F180512A"/>
    <w:lvl w:ilvl="0" w:tplc="0F7C63F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08CB97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B56CE1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EC9E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4AEB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5FA342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65662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86412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5D26E8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68C93414"/>
    <w:multiLevelType w:val="hybridMultilevel"/>
    <w:tmpl w:val="28CEB16A"/>
    <w:lvl w:ilvl="0" w:tplc="CF101E1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2D46CD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D7201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B8EEB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A64DA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AE15E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906C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2D2524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A84EE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>
    <w:nsid w:val="70147A8F"/>
    <w:multiLevelType w:val="hybridMultilevel"/>
    <w:tmpl w:val="FF96DCE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758073A6"/>
    <w:multiLevelType w:val="hybridMultilevel"/>
    <w:tmpl w:val="E11818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C870ADF"/>
    <w:multiLevelType w:val="hybridMultilevel"/>
    <w:tmpl w:val="657233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D5D3340"/>
    <w:multiLevelType w:val="hybridMultilevel"/>
    <w:tmpl w:val="A31E22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13"/>
  </w:num>
  <w:num w:numId="5">
    <w:abstractNumId w:val="18"/>
  </w:num>
  <w:num w:numId="6">
    <w:abstractNumId w:val="6"/>
  </w:num>
  <w:num w:numId="7">
    <w:abstractNumId w:val="19"/>
  </w:num>
  <w:num w:numId="8">
    <w:abstractNumId w:val="22"/>
  </w:num>
  <w:num w:numId="9">
    <w:abstractNumId w:val="14"/>
  </w:num>
  <w:num w:numId="10">
    <w:abstractNumId w:val="25"/>
  </w:num>
  <w:num w:numId="11">
    <w:abstractNumId w:val="24"/>
  </w:num>
  <w:num w:numId="12">
    <w:abstractNumId w:val="16"/>
  </w:num>
  <w:num w:numId="13">
    <w:abstractNumId w:val="23"/>
  </w:num>
  <w:num w:numId="14">
    <w:abstractNumId w:val="21"/>
  </w:num>
  <w:num w:numId="15">
    <w:abstractNumId w:val="2"/>
  </w:num>
  <w:num w:numId="16">
    <w:abstractNumId w:val="28"/>
  </w:num>
  <w:num w:numId="17">
    <w:abstractNumId w:val="1"/>
  </w:num>
  <w:num w:numId="18">
    <w:abstractNumId w:val="27"/>
  </w:num>
  <w:num w:numId="19">
    <w:abstractNumId w:val="26"/>
  </w:num>
  <w:num w:numId="20">
    <w:abstractNumId w:val="29"/>
  </w:num>
  <w:num w:numId="21">
    <w:abstractNumId w:val="7"/>
  </w:num>
  <w:num w:numId="22">
    <w:abstractNumId w:val="9"/>
  </w:num>
  <w:num w:numId="23">
    <w:abstractNumId w:val="20"/>
  </w:num>
  <w:num w:numId="24">
    <w:abstractNumId w:val="17"/>
  </w:num>
  <w:num w:numId="25">
    <w:abstractNumId w:val="10"/>
  </w:num>
  <w:num w:numId="26">
    <w:abstractNumId w:val="8"/>
  </w:num>
  <w:num w:numId="27">
    <w:abstractNumId w:val="4"/>
  </w:num>
  <w:num w:numId="28">
    <w:abstractNumId w:val="5"/>
  </w:num>
  <w:num w:numId="29">
    <w:abstractNumId w:val="1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21FE"/>
    <w:rsid w:val="00087E49"/>
    <w:rsid w:val="0010210A"/>
    <w:rsid w:val="00144578"/>
    <w:rsid w:val="00183242"/>
    <w:rsid w:val="001A3FAA"/>
    <w:rsid w:val="001D0780"/>
    <w:rsid w:val="00233ECB"/>
    <w:rsid w:val="0031146E"/>
    <w:rsid w:val="00333FBF"/>
    <w:rsid w:val="003635B7"/>
    <w:rsid w:val="0039532C"/>
    <w:rsid w:val="003A175A"/>
    <w:rsid w:val="003B7938"/>
    <w:rsid w:val="00432967"/>
    <w:rsid w:val="00440335"/>
    <w:rsid w:val="004745F4"/>
    <w:rsid w:val="004F2955"/>
    <w:rsid w:val="00512642"/>
    <w:rsid w:val="00524F17"/>
    <w:rsid w:val="005A7D5A"/>
    <w:rsid w:val="00600B48"/>
    <w:rsid w:val="00615518"/>
    <w:rsid w:val="0065335D"/>
    <w:rsid w:val="006E0FA8"/>
    <w:rsid w:val="006F1478"/>
    <w:rsid w:val="007643D5"/>
    <w:rsid w:val="007909C3"/>
    <w:rsid w:val="007A21FE"/>
    <w:rsid w:val="007A3B3F"/>
    <w:rsid w:val="007A4835"/>
    <w:rsid w:val="0080497F"/>
    <w:rsid w:val="00830525"/>
    <w:rsid w:val="00846C73"/>
    <w:rsid w:val="00847822"/>
    <w:rsid w:val="00873EBC"/>
    <w:rsid w:val="00887602"/>
    <w:rsid w:val="009D1539"/>
    <w:rsid w:val="009D6B1A"/>
    <w:rsid w:val="009D7777"/>
    <w:rsid w:val="00A814A4"/>
    <w:rsid w:val="00AC364A"/>
    <w:rsid w:val="00AE4A94"/>
    <w:rsid w:val="00B823C3"/>
    <w:rsid w:val="00B85A57"/>
    <w:rsid w:val="00BB4230"/>
    <w:rsid w:val="00BB5590"/>
    <w:rsid w:val="00C00756"/>
    <w:rsid w:val="00C25389"/>
    <w:rsid w:val="00C41A50"/>
    <w:rsid w:val="00C45AE5"/>
    <w:rsid w:val="00C9037A"/>
    <w:rsid w:val="00C9281B"/>
    <w:rsid w:val="00CE481A"/>
    <w:rsid w:val="00CF00AD"/>
    <w:rsid w:val="00D21D85"/>
    <w:rsid w:val="00DD6104"/>
    <w:rsid w:val="00DE2714"/>
    <w:rsid w:val="00E22962"/>
    <w:rsid w:val="00EB3E5D"/>
    <w:rsid w:val="00ED7B7E"/>
    <w:rsid w:val="00EE54FA"/>
    <w:rsid w:val="00F4591E"/>
    <w:rsid w:val="00FA3D5A"/>
    <w:rsid w:val="00FC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119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2"/>
      <w:outlineLvl w:val="0"/>
    </w:pPr>
    <w:rPr>
      <w:rFonts w:ascii="Calibri" w:eastAsia="Calibri" w:hAnsi="Calibri" w:cs="Calibri"/>
      <w:sz w:val="31"/>
      <w:szCs w:val="3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5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7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05" w:right="522" w:hanging="130"/>
      <w:jc w:val="center"/>
    </w:pPr>
    <w:rPr>
      <w:b/>
      <w:bCs/>
      <w:sz w:val="51"/>
      <w:szCs w:val="51"/>
    </w:rPr>
  </w:style>
  <w:style w:type="paragraph" w:styleId="a5">
    <w:name w:val="List Paragraph"/>
    <w:basedOn w:val="a"/>
    <w:uiPriority w:val="34"/>
    <w:qFormat/>
    <w:pPr>
      <w:ind w:left="503" w:hanging="3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46C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6C7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46C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6C7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D15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D77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635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35B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3635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635B7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E0FA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0F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2"/>
      <w:outlineLvl w:val="0"/>
    </w:pPr>
    <w:rPr>
      <w:rFonts w:ascii="Calibri" w:eastAsia="Calibri" w:hAnsi="Calibri" w:cs="Calibri"/>
      <w:sz w:val="31"/>
      <w:szCs w:val="3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5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7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05" w:right="522" w:hanging="130"/>
      <w:jc w:val="center"/>
    </w:pPr>
    <w:rPr>
      <w:b/>
      <w:bCs/>
      <w:sz w:val="51"/>
      <w:szCs w:val="51"/>
    </w:rPr>
  </w:style>
  <w:style w:type="paragraph" w:styleId="a5">
    <w:name w:val="List Paragraph"/>
    <w:basedOn w:val="a"/>
    <w:uiPriority w:val="34"/>
    <w:qFormat/>
    <w:pPr>
      <w:ind w:left="503" w:hanging="3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46C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6C7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46C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6C7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D15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D77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635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35B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3635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635B7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E0FA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0F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34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63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29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4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55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98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3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64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0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2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37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6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2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5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79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5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7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31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08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7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711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028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3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93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795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217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914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50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515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4136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556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03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137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112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35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253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235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70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92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756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565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726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99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756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19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890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970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498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895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877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77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66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9219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129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697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59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700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403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8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305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62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68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11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1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5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82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33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28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41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6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6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2023-04-20T13:38:00Z</dcterms:created>
  <dcterms:modified xsi:type="dcterms:W3CDTF">2023-04-20T13:38:00Z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Mozilla/5.0 (Windows NT 10.0; Win64; x64) AppleWebKit/537.36 (KHTML, like Gecko) Chrome/93.0.4577.63 Safari/537.36</vt:lpwstr>
  </property>
  <property fmtid="{D5CDD505-2E9C-101B-9397-08002B2CF9AE}" pid="4" name="LastSaved">
    <vt:filetime>2022-02-07T00:00:00Z</vt:filetime>
  </property>
</Properties>
</file>