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8DC" w:rsidRPr="004618DC" w:rsidRDefault="004618DC" w:rsidP="004618DC">
      <w:pPr>
        <w:spacing w:before="100" w:beforeAutospacing="1" w:after="100" w:afterAutospacing="1" w:line="240" w:lineRule="auto"/>
        <w:jc w:val="center"/>
        <w:outlineLvl w:val="0"/>
        <w:rPr>
          <w:rFonts w:ascii="Times New Roman" w:eastAsia="Times New Roman" w:hAnsi="Times New Roman" w:cs="Times New Roman"/>
          <w:b/>
          <w:color w:val="000000"/>
          <w:kern w:val="36"/>
          <w:sz w:val="28"/>
          <w:szCs w:val="24"/>
          <w:lang w:eastAsia="ru-RU"/>
        </w:rPr>
      </w:pPr>
      <w:bookmarkStart w:id="0" w:name="_GoBack"/>
      <w:r w:rsidRPr="004618DC">
        <w:rPr>
          <w:rFonts w:ascii="Times New Roman" w:eastAsia="Times New Roman" w:hAnsi="Times New Roman" w:cs="Times New Roman"/>
          <w:b/>
          <w:color w:val="000000"/>
          <w:kern w:val="36"/>
          <w:sz w:val="28"/>
          <w:szCs w:val="24"/>
          <w:lang w:eastAsia="ru-RU"/>
        </w:rPr>
        <w:t>Лекция 7. Серверы безопасности и их функции.</w:t>
      </w:r>
    </w:p>
    <w:bookmarkEnd w:id="0"/>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Брандмауэры и прокси-серверы являются двумя наиболее распространенными и важными средствами защиты сетей. Основная функция брандмауэров заключается в фильтрации сетевого трафика с целью предотвращения несанкционированного доступа в компьютерную сеть или из нее. Прокси-серверы выполняют запросы от имени внутренних пользователей при обращении к ненадежным (т. е. внешним) объектам. Прокси-службы могут предоставляться напрямую брандмауэром, но они могут располагаться и на отдельном хосте, работающем совместно с брандмауэром.</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b/>
          <w:bCs/>
          <w:i/>
          <w:iCs/>
          <w:color w:val="000000"/>
          <w:sz w:val="24"/>
          <w:szCs w:val="24"/>
          <w:lang w:eastAsia="ru-RU"/>
        </w:rPr>
        <w:t>Прокси-сервер (</w:t>
      </w:r>
      <w:proofErr w:type="spellStart"/>
      <w:r w:rsidRPr="004618DC">
        <w:rPr>
          <w:rFonts w:ascii="Times New Roman" w:eastAsia="Times New Roman" w:hAnsi="Times New Roman" w:cs="Times New Roman"/>
          <w:b/>
          <w:bCs/>
          <w:i/>
          <w:iCs/>
          <w:color w:val="000000"/>
          <w:sz w:val="24"/>
          <w:szCs w:val="24"/>
          <w:lang w:eastAsia="ru-RU"/>
        </w:rPr>
        <w:t>proxy</w:t>
      </w:r>
      <w:proofErr w:type="spellEnd"/>
      <w:r w:rsidRPr="004618DC">
        <w:rPr>
          <w:rFonts w:ascii="Times New Roman" w:eastAsia="Times New Roman" w:hAnsi="Times New Roman" w:cs="Times New Roman"/>
          <w:b/>
          <w:bCs/>
          <w:i/>
          <w:iCs/>
          <w:color w:val="000000"/>
          <w:sz w:val="24"/>
          <w:szCs w:val="24"/>
          <w:lang w:eastAsia="ru-RU"/>
        </w:rPr>
        <w:t xml:space="preserve"> — «представитель, уполномоченный»)</w:t>
      </w:r>
      <w:r w:rsidRPr="004618DC">
        <w:rPr>
          <w:rFonts w:ascii="Times New Roman" w:eastAsia="Times New Roman" w:hAnsi="Times New Roman" w:cs="Times New Roman"/>
          <w:color w:val="000000"/>
          <w:sz w:val="24"/>
          <w:szCs w:val="24"/>
          <w:lang w:eastAsia="ru-RU"/>
        </w:rPr>
        <w:t> — служба в компьютерных сетях, позволяющая клиентам выполнять косвенные запросы к другим сетевым службам. Сначала клиент подключается к прокси-серверу и запрашивает какой-либо ресурс (например, e-</w:t>
      </w:r>
      <w:proofErr w:type="spellStart"/>
      <w:r w:rsidRPr="004618DC">
        <w:rPr>
          <w:rFonts w:ascii="Times New Roman" w:eastAsia="Times New Roman" w:hAnsi="Times New Roman" w:cs="Times New Roman"/>
          <w:color w:val="000000"/>
          <w:sz w:val="24"/>
          <w:szCs w:val="24"/>
          <w:lang w:eastAsia="ru-RU"/>
        </w:rPr>
        <w:t>mail</w:t>
      </w:r>
      <w:proofErr w:type="spellEnd"/>
      <w:r w:rsidRPr="004618DC">
        <w:rPr>
          <w:rFonts w:ascii="Times New Roman" w:eastAsia="Times New Roman" w:hAnsi="Times New Roman" w:cs="Times New Roman"/>
          <w:color w:val="000000"/>
          <w:sz w:val="24"/>
          <w:szCs w:val="24"/>
          <w:lang w:eastAsia="ru-RU"/>
        </w:rPr>
        <w:t xml:space="preserve">), расположенный на другом сервере. </w:t>
      </w:r>
      <w:proofErr w:type="gramStart"/>
      <w:r w:rsidRPr="004618DC">
        <w:rPr>
          <w:rFonts w:ascii="Times New Roman" w:eastAsia="Times New Roman" w:hAnsi="Times New Roman" w:cs="Times New Roman"/>
          <w:color w:val="000000"/>
          <w:sz w:val="24"/>
          <w:szCs w:val="24"/>
          <w:lang w:eastAsia="ru-RU"/>
        </w:rPr>
        <w:t>Затем прокси-сервер либо подключается к указанному серверу и получает ресурс у него, либо возвращает ресурс из собственного кэша (в случаях, если прокси имеет свой кэш).</w:t>
      </w:r>
      <w:proofErr w:type="gramEnd"/>
      <w:r w:rsidRPr="004618DC">
        <w:rPr>
          <w:rFonts w:ascii="Times New Roman" w:eastAsia="Times New Roman" w:hAnsi="Times New Roman" w:cs="Times New Roman"/>
          <w:color w:val="000000"/>
          <w:sz w:val="24"/>
          <w:szCs w:val="24"/>
          <w:lang w:eastAsia="ru-RU"/>
        </w:rPr>
        <w:t xml:space="preserve"> В некоторых случаях запрос клиента или ответ сервера может быть изменён прокси-сервером в определённых целях. Также прокси-сервер позволяет защищать клиентский компьютер от некоторых сетевых атак и помогает сохранять анонимность клиента.</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b/>
          <w:bCs/>
          <w:color w:val="000000"/>
          <w:sz w:val="24"/>
          <w:szCs w:val="24"/>
          <w:lang w:eastAsia="ru-RU"/>
        </w:rPr>
        <w:t>Использование</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xml:space="preserve">Чаще всего прокси-серверы применяются для следующих целей: Обеспечение доступа с компьютеров локальной сети в Интернет. Кэширование данных: если часто происходят обращения к одним и тем же внешним ресурсам, то можно держать их копию на прокси-сервере и выдавать по запросу, снижая тем самым нагрузку на канал во внешнюю сеть и ускоряя получение клиентом запрошенной информации. Сжатие данных: прокси-сервер загружает информацию из Интернета и передаёт информацию конечному пользователю в сжатом виде. Такие прокси-серверы используются в основном с целью экономии внешнего трафика. Защита локальной сети от внешнего доступа: например, можно настроить прокси-сервер так, что локальные компьютеры будут обращаться к внешним ресурсам только через него, а внешние компьютеры не смогут обращаться к локальным вообще (они «видят» только прокси-сервер). </w:t>
      </w:r>
      <w:proofErr w:type="gramStart"/>
      <w:r w:rsidRPr="004618DC">
        <w:rPr>
          <w:rFonts w:ascii="Times New Roman" w:eastAsia="Times New Roman" w:hAnsi="Times New Roman" w:cs="Times New Roman"/>
          <w:color w:val="000000"/>
          <w:sz w:val="24"/>
          <w:szCs w:val="24"/>
          <w:lang w:eastAsia="ru-RU"/>
        </w:rPr>
        <w:t>Ограничение доступа из локальной сети к внешней: например, можно запретить доступ к определённым веб-сайтам, ограничить использование интернета каким-то локальным пользователям, устанавливать квоты на трафик или полосу пропускания, фильтровать рекламу и вирусы.</w:t>
      </w:r>
      <w:proofErr w:type="gramEnd"/>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sidRPr="004618DC">
        <w:rPr>
          <w:rFonts w:ascii="Times New Roman" w:eastAsia="Times New Roman" w:hAnsi="Times New Roman" w:cs="Times New Roman"/>
          <w:color w:val="000000"/>
          <w:sz w:val="24"/>
          <w:szCs w:val="24"/>
          <w:lang w:eastAsia="ru-RU"/>
        </w:rPr>
        <w:t>Анонимизация</w:t>
      </w:r>
      <w:proofErr w:type="spellEnd"/>
      <w:r w:rsidRPr="004618DC">
        <w:rPr>
          <w:rFonts w:ascii="Times New Roman" w:eastAsia="Times New Roman" w:hAnsi="Times New Roman" w:cs="Times New Roman"/>
          <w:color w:val="000000"/>
          <w:sz w:val="24"/>
          <w:szCs w:val="24"/>
          <w:lang w:eastAsia="ru-RU"/>
        </w:rPr>
        <w:t xml:space="preserve"> доступа к различным ресурсам. Прокси-сервер может скрывать сведения об источнике запроса или пользователе. В таком случае целевой сервер видит лишь информацию о прокси-сервере, например, IP-адрес, но не имеет возможности определить истинный источник запроса. Существуют также искажающие прокси-серверы, которые передают целевому серверу ложную информацию об истинном пользователе.</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Прокси-сервер, к которому может получить доступ любой пользователь сети интернет, называется открытым. Виды прокси-серверов</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b/>
          <w:bCs/>
          <w:i/>
          <w:iCs/>
          <w:color w:val="000000"/>
          <w:sz w:val="24"/>
          <w:szCs w:val="24"/>
          <w:lang w:eastAsia="ru-RU"/>
        </w:rPr>
        <w:t>Прозрачный прокси</w:t>
      </w:r>
      <w:r w:rsidRPr="004618DC">
        <w:rPr>
          <w:rFonts w:ascii="Times New Roman" w:eastAsia="Times New Roman" w:hAnsi="Times New Roman" w:cs="Times New Roman"/>
          <w:color w:val="000000"/>
          <w:sz w:val="24"/>
          <w:szCs w:val="24"/>
          <w:lang w:eastAsia="ru-RU"/>
        </w:rPr>
        <w:t> — схема связи, при которой трафик, или его часть, перенаправляется на прокси-сервер неявно (средствами маршрутизатора). При этом клиент может использовать все преимущества прокси-сервера без дополнительных настроек, но с другой стороны, не имеет выбора.</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b/>
          <w:bCs/>
          <w:i/>
          <w:iCs/>
          <w:color w:val="000000"/>
          <w:sz w:val="24"/>
          <w:szCs w:val="24"/>
          <w:lang w:eastAsia="ru-RU"/>
        </w:rPr>
        <w:t>Обратный прокси</w:t>
      </w:r>
      <w:r w:rsidRPr="004618DC">
        <w:rPr>
          <w:rFonts w:ascii="Times New Roman" w:eastAsia="Times New Roman" w:hAnsi="Times New Roman" w:cs="Times New Roman"/>
          <w:color w:val="000000"/>
          <w:sz w:val="24"/>
          <w:szCs w:val="24"/>
          <w:lang w:eastAsia="ru-RU"/>
        </w:rPr>
        <w:t xml:space="preserve"> — прокси-сервер, который в отличие от </w:t>
      </w:r>
      <w:proofErr w:type="gramStart"/>
      <w:r w:rsidRPr="004618DC">
        <w:rPr>
          <w:rFonts w:ascii="Times New Roman" w:eastAsia="Times New Roman" w:hAnsi="Times New Roman" w:cs="Times New Roman"/>
          <w:color w:val="000000"/>
          <w:sz w:val="24"/>
          <w:szCs w:val="24"/>
          <w:lang w:eastAsia="ru-RU"/>
        </w:rPr>
        <w:t>прямого</w:t>
      </w:r>
      <w:proofErr w:type="gramEnd"/>
      <w:r w:rsidRPr="004618DC">
        <w:rPr>
          <w:rFonts w:ascii="Times New Roman" w:eastAsia="Times New Roman" w:hAnsi="Times New Roman" w:cs="Times New Roman"/>
          <w:color w:val="000000"/>
          <w:sz w:val="24"/>
          <w:szCs w:val="24"/>
          <w:lang w:eastAsia="ru-RU"/>
        </w:rPr>
        <w:t xml:space="preserve">, ретранслирует запросы клиентов из внешней сети на один или несколько серверов, логически расположенных во внутренней сети. Часто используется для балансировки сетевой </w:t>
      </w:r>
      <w:r w:rsidRPr="004618DC">
        <w:rPr>
          <w:rFonts w:ascii="Times New Roman" w:eastAsia="Times New Roman" w:hAnsi="Times New Roman" w:cs="Times New Roman"/>
          <w:color w:val="000000"/>
          <w:sz w:val="24"/>
          <w:szCs w:val="24"/>
          <w:lang w:eastAsia="ru-RU"/>
        </w:rPr>
        <w:lastRenderedPageBreak/>
        <w:t>нагрузки между несколькими веб-серверами и повышения их безопасности, играя при этом роль межсетевого экрана на прикладном уровне.</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b/>
          <w:bCs/>
          <w:color w:val="000000"/>
          <w:sz w:val="24"/>
          <w:szCs w:val="24"/>
          <w:lang w:eastAsia="ru-RU"/>
        </w:rPr>
        <w:t>Брандмауэр</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b/>
          <w:bCs/>
          <w:i/>
          <w:iCs/>
          <w:color w:val="000000"/>
          <w:sz w:val="24"/>
          <w:szCs w:val="24"/>
          <w:lang w:eastAsia="ru-RU"/>
        </w:rPr>
        <w:t>Брандмауэр</w:t>
      </w:r>
      <w:r w:rsidRPr="004618DC">
        <w:rPr>
          <w:rFonts w:ascii="Times New Roman" w:eastAsia="Times New Roman" w:hAnsi="Times New Roman" w:cs="Times New Roman"/>
          <w:color w:val="000000"/>
          <w:sz w:val="24"/>
          <w:szCs w:val="24"/>
          <w:lang w:eastAsia="ru-RU"/>
        </w:rPr>
        <w:t> - это система или комбинация систем, позволяющие разделить сеть на две или более частей и реализовать набор правил, определяющих условия прохождения пакетов из одной части в другую (</w:t>
      </w:r>
      <w:proofErr w:type="gramStart"/>
      <w:r w:rsidRPr="004618DC">
        <w:rPr>
          <w:rFonts w:ascii="Times New Roman" w:eastAsia="Times New Roman" w:hAnsi="Times New Roman" w:cs="Times New Roman"/>
          <w:color w:val="000000"/>
          <w:sz w:val="24"/>
          <w:szCs w:val="24"/>
          <w:lang w:eastAsia="ru-RU"/>
        </w:rPr>
        <w:t>см</w:t>
      </w:r>
      <w:proofErr w:type="gramEnd"/>
      <w:r w:rsidRPr="004618DC">
        <w:rPr>
          <w:rFonts w:ascii="Times New Roman" w:eastAsia="Times New Roman" w:hAnsi="Times New Roman" w:cs="Times New Roman"/>
          <w:color w:val="000000"/>
          <w:sz w:val="24"/>
          <w:szCs w:val="24"/>
          <w:lang w:eastAsia="ru-RU"/>
        </w:rPr>
        <w:t xml:space="preserve"> рис.1). Как правило, эта граница проводится между локальной сетью предприятия и INTERNET, хотя ее можно провести и внутри локальной сети предприятия. </w:t>
      </w:r>
      <w:proofErr w:type="gramStart"/>
      <w:r w:rsidRPr="004618DC">
        <w:rPr>
          <w:rFonts w:ascii="Times New Roman" w:eastAsia="Times New Roman" w:hAnsi="Times New Roman" w:cs="Times New Roman"/>
          <w:color w:val="000000"/>
          <w:sz w:val="24"/>
          <w:szCs w:val="24"/>
          <w:lang w:eastAsia="ru-RU"/>
        </w:rPr>
        <w:t>Брандмауэр</w:t>
      </w:r>
      <w:proofErr w:type="gramEnd"/>
      <w:r w:rsidRPr="004618DC">
        <w:rPr>
          <w:rFonts w:ascii="Times New Roman" w:eastAsia="Times New Roman" w:hAnsi="Times New Roman" w:cs="Times New Roman"/>
          <w:color w:val="000000"/>
          <w:sz w:val="24"/>
          <w:szCs w:val="24"/>
          <w:lang w:eastAsia="ru-RU"/>
        </w:rPr>
        <w:t xml:space="preserve"> таким образом пропускает через себя весь трафик. Для каждого проходящего пакета брандмауэр принимает решение пропускать его или отбросить. Для того чтобы брандмауэр мог принимать эти решения, ему необходимо определить набор правил. О том, как эти правила </w:t>
      </w:r>
      <w:proofErr w:type="gramStart"/>
      <w:r w:rsidRPr="004618DC">
        <w:rPr>
          <w:rFonts w:ascii="Times New Roman" w:eastAsia="Times New Roman" w:hAnsi="Times New Roman" w:cs="Times New Roman"/>
          <w:color w:val="000000"/>
          <w:sz w:val="24"/>
          <w:szCs w:val="24"/>
          <w:lang w:eastAsia="ru-RU"/>
        </w:rPr>
        <w:t>описываются</w:t>
      </w:r>
      <w:proofErr w:type="gramEnd"/>
      <w:r w:rsidRPr="004618DC">
        <w:rPr>
          <w:rFonts w:ascii="Times New Roman" w:eastAsia="Times New Roman" w:hAnsi="Times New Roman" w:cs="Times New Roman"/>
          <w:color w:val="000000"/>
          <w:sz w:val="24"/>
          <w:szCs w:val="24"/>
          <w:lang w:eastAsia="ru-RU"/>
        </w:rPr>
        <w:t xml:space="preserve"> и какие параметры используются при их описании речь пойдет ниже.</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xml:space="preserve">Как правило, брандмауэры функционируют на </w:t>
      </w:r>
      <w:proofErr w:type="gramStart"/>
      <w:r w:rsidRPr="004618DC">
        <w:rPr>
          <w:rFonts w:ascii="Times New Roman" w:eastAsia="Times New Roman" w:hAnsi="Times New Roman" w:cs="Times New Roman"/>
          <w:color w:val="000000"/>
          <w:sz w:val="24"/>
          <w:szCs w:val="24"/>
          <w:lang w:eastAsia="ru-RU"/>
        </w:rPr>
        <w:t>какой-либо</w:t>
      </w:r>
      <w:proofErr w:type="gramEnd"/>
      <w:r w:rsidRPr="004618DC">
        <w:rPr>
          <w:rFonts w:ascii="Times New Roman" w:eastAsia="Times New Roman" w:hAnsi="Times New Roman" w:cs="Times New Roman"/>
          <w:color w:val="000000"/>
          <w:sz w:val="24"/>
          <w:szCs w:val="24"/>
          <w:lang w:eastAsia="ru-RU"/>
        </w:rPr>
        <w:t xml:space="preserve"> UNIX. Помимо </w:t>
      </w:r>
      <w:proofErr w:type="spellStart"/>
      <w:r w:rsidRPr="004618DC">
        <w:rPr>
          <w:rFonts w:ascii="Times New Roman" w:eastAsia="Times New Roman" w:hAnsi="Times New Roman" w:cs="Times New Roman"/>
          <w:color w:val="000000"/>
          <w:sz w:val="24"/>
          <w:szCs w:val="24"/>
          <w:lang w:eastAsia="ru-RU"/>
        </w:rPr>
        <w:t>Ethernet</w:t>
      </w:r>
      <w:proofErr w:type="spellEnd"/>
      <w:r w:rsidRPr="004618DC">
        <w:rPr>
          <w:rFonts w:ascii="Times New Roman" w:eastAsia="Times New Roman" w:hAnsi="Times New Roman" w:cs="Times New Roman"/>
          <w:color w:val="000000"/>
          <w:sz w:val="24"/>
          <w:szCs w:val="24"/>
          <w:lang w:eastAsia="ru-RU"/>
        </w:rPr>
        <w:t xml:space="preserve">, многие брандмауэры поддерживают FDDI, </w:t>
      </w:r>
      <w:proofErr w:type="spellStart"/>
      <w:r w:rsidRPr="004618DC">
        <w:rPr>
          <w:rFonts w:ascii="Times New Roman" w:eastAsia="Times New Roman" w:hAnsi="Times New Roman" w:cs="Times New Roman"/>
          <w:color w:val="000000"/>
          <w:sz w:val="24"/>
          <w:szCs w:val="24"/>
          <w:lang w:eastAsia="ru-RU"/>
        </w:rPr>
        <w:t>Token</w:t>
      </w:r>
      <w:proofErr w:type="spellEnd"/>
      <w:r w:rsidRPr="004618DC">
        <w:rPr>
          <w:rFonts w:ascii="Times New Roman" w:eastAsia="Times New Roman" w:hAnsi="Times New Roman" w:cs="Times New Roman"/>
          <w:color w:val="000000"/>
          <w:sz w:val="24"/>
          <w:szCs w:val="24"/>
          <w:lang w:eastAsia="ru-RU"/>
        </w:rPr>
        <w:t xml:space="preserve"> </w:t>
      </w:r>
      <w:proofErr w:type="spellStart"/>
      <w:r w:rsidRPr="004618DC">
        <w:rPr>
          <w:rFonts w:ascii="Times New Roman" w:eastAsia="Times New Roman" w:hAnsi="Times New Roman" w:cs="Times New Roman"/>
          <w:color w:val="000000"/>
          <w:sz w:val="24"/>
          <w:szCs w:val="24"/>
          <w:lang w:eastAsia="ru-RU"/>
        </w:rPr>
        <w:t>Ring</w:t>
      </w:r>
      <w:proofErr w:type="spellEnd"/>
      <w:r w:rsidRPr="004618DC">
        <w:rPr>
          <w:rFonts w:ascii="Times New Roman" w:eastAsia="Times New Roman" w:hAnsi="Times New Roman" w:cs="Times New Roman"/>
          <w:color w:val="000000"/>
          <w:sz w:val="24"/>
          <w:szCs w:val="24"/>
          <w:lang w:eastAsia="ru-RU"/>
        </w:rPr>
        <w:t>, 100Base-T, 100VG-AnyLan, различные серийные устройства. Требования к оперативной памяти и объему жесткого диска зависят от количества машин в защищаемом сегменте сети, но чаще всего рекомендуется иметь не менее 32Мб ОЗУ и 500 Мб на жестком диске.</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xml:space="preserve">Как правило, в операционную систему, под управлением которой </w:t>
      </w:r>
      <w:proofErr w:type="gramStart"/>
      <w:r w:rsidRPr="004618DC">
        <w:rPr>
          <w:rFonts w:ascii="Times New Roman" w:eastAsia="Times New Roman" w:hAnsi="Times New Roman" w:cs="Times New Roman"/>
          <w:color w:val="000000"/>
          <w:sz w:val="24"/>
          <w:szCs w:val="24"/>
          <w:lang w:eastAsia="ru-RU"/>
        </w:rPr>
        <w:t>работает брандмауэр вносятся</w:t>
      </w:r>
      <w:proofErr w:type="gramEnd"/>
      <w:r w:rsidRPr="004618DC">
        <w:rPr>
          <w:rFonts w:ascii="Times New Roman" w:eastAsia="Times New Roman" w:hAnsi="Times New Roman" w:cs="Times New Roman"/>
          <w:color w:val="000000"/>
          <w:sz w:val="24"/>
          <w:szCs w:val="24"/>
          <w:lang w:eastAsia="ru-RU"/>
        </w:rPr>
        <w:t xml:space="preserve"> изменения, цель которых - повышение защиты самого брандмауэра. Эти изменения затрагивают как ядро ОС, так и соответствующие файлы конфигурации. На самом брандмауэре не разрешается иметь счетов пользователей (а значит и потенциальных дыр), только счет администратора. Некоторые брандмауэры работают только в однопользовательском режиме. Многие брандмауэры имеют систему проверки целостности программных кодов. При этом контрольные суммы программных кодов хранятся в защищенном месте и сравниваются при старте программы во избежание подмены программного обеспечения.</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Все брандмауэры можно разделить на три типа:</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пакетные фильтры (</w:t>
      </w:r>
      <w:proofErr w:type="spellStart"/>
      <w:r w:rsidRPr="004618DC">
        <w:rPr>
          <w:rFonts w:ascii="Times New Roman" w:eastAsia="Times New Roman" w:hAnsi="Times New Roman" w:cs="Times New Roman"/>
          <w:color w:val="000000"/>
          <w:sz w:val="24"/>
          <w:szCs w:val="24"/>
          <w:lang w:eastAsia="ru-RU"/>
        </w:rPr>
        <w:t>packet</w:t>
      </w:r>
      <w:proofErr w:type="spellEnd"/>
      <w:r w:rsidRPr="004618DC">
        <w:rPr>
          <w:rFonts w:ascii="Times New Roman" w:eastAsia="Times New Roman" w:hAnsi="Times New Roman" w:cs="Times New Roman"/>
          <w:color w:val="000000"/>
          <w:sz w:val="24"/>
          <w:szCs w:val="24"/>
          <w:lang w:eastAsia="ru-RU"/>
        </w:rPr>
        <w:t xml:space="preserve"> </w:t>
      </w:r>
      <w:proofErr w:type="spellStart"/>
      <w:r w:rsidRPr="004618DC">
        <w:rPr>
          <w:rFonts w:ascii="Times New Roman" w:eastAsia="Times New Roman" w:hAnsi="Times New Roman" w:cs="Times New Roman"/>
          <w:color w:val="000000"/>
          <w:sz w:val="24"/>
          <w:szCs w:val="24"/>
          <w:lang w:eastAsia="ru-RU"/>
        </w:rPr>
        <w:t>filter</w:t>
      </w:r>
      <w:proofErr w:type="spellEnd"/>
      <w:r w:rsidRPr="004618DC">
        <w:rPr>
          <w:rFonts w:ascii="Times New Roman" w:eastAsia="Times New Roman" w:hAnsi="Times New Roman" w:cs="Times New Roman"/>
          <w:color w:val="000000"/>
          <w:sz w:val="24"/>
          <w:szCs w:val="24"/>
          <w:lang w:eastAsia="ru-RU"/>
        </w:rPr>
        <w:t>)</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сервера прикладного уровня (</w:t>
      </w:r>
      <w:proofErr w:type="spellStart"/>
      <w:r w:rsidRPr="004618DC">
        <w:rPr>
          <w:rFonts w:ascii="Times New Roman" w:eastAsia="Times New Roman" w:hAnsi="Times New Roman" w:cs="Times New Roman"/>
          <w:color w:val="000000"/>
          <w:sz w:val="24"/>
          <w:szCs w:val="24"/>
          <w:lang w:eastAsia="ru-RU"/>
        </w:rPr>
        <w:t>application</w:t>
      </w:r>
      <w:proofErr w:type="spellEnd"/>
      <w:r w:rsidRPr="004618DC">
        <w:rPr>
          <w:rFonts w:ascii="Times New Roman" w:eastAsia="Times New Roman" w:hAnsi="Times New Roman" w:cs="Times New Roman"/>
          <w:color w:val="000000"/>
          <w:sz w:val="24"/>
          <w:szCs w:val="24"/>
          <w:lang w:eastAsia="ru-RU"/>
        </w:rPr>
        <w:t xml:space="preserve"> </w:t>
      </w:r>
      <w:proofErr w:type="spellStart"/>
      <w:r w:rsidRPr="004618DC">
        <w:rPr>
          <w:rFonts w:ascii="Times New Roman" w:eastAsia="Times New Roman" w:hAnsi="Times New Roman" w:cs="Times New Roman"/>
          <w:color w:val="000000"/>
          <w:sz w:val="24"/>
          <w:szCs w:val="24"/>
          <w:lang w:eastAsia="ru-RU"/>
        </w:rPr>
        <w:t>gateways</w:t>
      </w:r>
      <w:proofErr w:type="spellEnd"/>
      <w:r w:rsidRPr="004618DC">
        <w:rPr>
          <w:rFonts w:ascii="Times New Roman" w:eastAsia="Times New Roman" w:hAnsi="Times New Roman" w:cs="Times New Roman"/>
          <w:color w:val="000000"/>
          <w:sz w:val="24"/>
          <w:szCs w:val="24"/>
          <w:lang w:eastAsia="ru-RU"/>
        </w:rPr>
        <w:t>)</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сервера уровня соединения (</w:t>
      </w:r>
      <w:proofErr w:type="spellStart"/>
      <w:r w:rsidRPr="004618DC">
        <w:rPr>
          <w:rFonts w:ascii="Times New Roman" w:eastAsia="Times New Roman" w:hAnsi="Times New Roman" w:cs="Times New Roman"/>
          <w:color w:val="000000"/>
          <w:sz w:val="24"/>
          <w:szCs w:val="24"/>
          <w:lang w:eastAsia="ru-RU"/>
        </w:rPr>
        <w:t>circuit</w:t>
      </w:r>
      <w:proofErr w:type="spellEnd"/>
      <w:r w:rsidRPr="004618DC">
        <w:rPr>
          <w:rFonts w:ascii="Times New Roman" w:eastAsia="Times New Roman" w:hAnsi="Times New Roman" w:cs="Times New Roman"/>
          <w:color w:val="000000"/>
          <w:sz w:val="24"/>
          <w:szCs w:val="24"/>
          <w:lang w:eastAsia="ru-RU"/>
        </w:rPr>
        <w:t xml:space="preserve"> </w:t>
      </w:r>
      <w:proofErr w:type="spellStart"/>
      <w:r w:rsidRPr="004618DC">
        <w:rPr>
          <w:rFonts w:ascii="Times New Roman" w:eastAsia="Times New Roman" w:hAnsi="Times New Roman" w:cs="Times New Roman"/>
          <w:color w:val="000000"/>
          <w:sz w:val="24"/>
          <w:szCs w:val="24"/>
          <w:lang w:eastAsia="ru-RU"/>
        </w:rPr>
        <w:t>gateways</w:t>
      </w:r>
      <w:proofErr w:type="spellEnd"/>
      <w:r w:rsidRPr="004618DC">
        <w:rPr>
          <w:rFonts w:ascii="Times New Roman" w:eastAsia="Times New Roman" w:hAnsi="Times New Roman" w:cs="Times New Roman"/>
          <w:color w:val="000000"/>
          <w:sz w:val="24"/>
          <w:szCs w:val="24"/>
          <w:lang w:eastAsia="ru-RU"/>
        </w:rPr>
        <w:t>)</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Все типы могут одновременно встретиться в одном брандмауэре.</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b/>
          <w:bCs/>
          <w:color w:val="000000"/>
          <w:sz w:val="24"/>
          <w:szCs w:val="24"/>
          <w:lang w:eastAsia="ru-RU"/>
        </w:rPr>
        <w:t>Пакетные фильтры</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Брандмауэры с пакетными фильтрами принимают решение о том, пропускать пакет или отбросить, просматривая IP-адреса, флаги или номера TCP портов в заголовке этого пакета. IP-адрес и номер порта - это информация сетевого и транспортного уровней соответственно, но пакетные фильтры используют и информацию прикладного уровня, т.к. все стандартные сервисы в TCP/IP ассоциируются с определенным номером порта.</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Для описания правил прохождения пакетов составляются таблицы типа:</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xml:space="preserve">Действие тип пакета адрес </w:t>
      </w:r>
      <w:proofErr w:type="spellStart"/>
      <w:r w:rsidRPr="004618DC">
        <w:rPr>
          <w:rFonts w:ascii="Times New Roman" w:eastAsia="Times New Roman" w:hAnsi="Times New Roman" w:cs="Times New Roman"/>
          <w:color w:val="000000"/>
          <w:sz w:val="24"/>
          <w:szCs w:val="24"/>
          <w:lang w:eastAsia="ru-RU"/>
        </w:rPr>
        <w:t>источн</w:t>
      </w:r>
      <w:proofErr w:type="spellEnd"/>
      <w:r w:rsidRPr="004618DC">
        <w:rPr>
          <w:rFonts w:ascii="Times New Roman" w:eastAsia="Times New Roman" w:hAnsi="Times New Roman" w:cs="Times New Roman"/>
          <w:color w:val="000000"/>
          <w:sz w:val="24"/>
          <w:szCs w:val="24"/>
          <w:lang w:eastAsia="ru-RU"/>
        </w:rPr>
        <w:t xml:space="preserve">. порт </w:t>
      </w:r>
      <w:proofErr w:type="spellStart"/>
      <w:r w:rsidRPr="004618DC">
        <w:rPr>
          <w:rFonts w:ascii="Times New Roman" w:eastAsia="Times New Roman" w:hAnsi="Times New Roman" w:cs="Times New Roman"/>
          <w:color w:val="000000"/>
          <w:sz w:val="24"/>
          <w:szCs w:val="24"/>
          <w:lang w:eastAsia="ru-RU"/>
        </w:rPr>
        <w:t>источн</w:t>
      </w:r>
      <w:proofErr w:type="spellEnd"/>
      <w:r w:rsidRPr="004618DC">
        <w:rPr>
          <w:rFonts w:ascii="Times New Roman" w:eastAsia="Times New Roman" w:hAnsi="Times New Roman" w:cs="Times New Roman"/>
          <w:color w:val="000000"/>
          <w:sz w:val="24"/>
          <w:szCs w:val="24"/>
          <w:lang w:eastAsia="ru-RU"/>
        </w:rPr>
        <w:t xml:space="preserve">. адрес </w:t>
      </w:r>
      <w:proofErr w:type="spellStart"/>
      <w:r w:rsidRPr="004618DC">
        <w:rPr>
          <w:rFonts w:ascii="Times New Roman" w:eastAsia="Times New Roman" w:hAnsi="Times New Roman" w:cs="Times New Roman"/>
          <w:color w:val="000000"/>
          <w:sz w:val="24"/>
          <w:szCs w:val="24"/>
          <w:lang w:eastAsia="ru-RU"/>
        </w:rPr>
        <w:t>назнач</w:t>
      </w:r>
      <w:proofErr w:type="spellEnd"/>
      <w:r w:rsidRPr="004618DC">
        <w:rPr>
          <w:rFonts w:ascii="Times New Roman" w:eastAsia="Times New Roman" w:hAnsi="Times New Roman" w:cs="Times New Roman"/>
          <w:color w:val="000000"/>
          <w:sz w:val="24"/>
          <w:szCs w:val="24"/>
          <w:lang w:eastAsia="ru-RU"/>
        </w:rPr>
        <w:t xml:space="preserve">. порт </w:t>
      </w:r>
      <w:proofErr w:type="spellStart"/>
      <w:r w:rsidRPr="004618DC">
        <w:rPr>
          <w:rFonts w:ascii="Times New Roman" w:eastAsia="Times New Roman" w:hAnsi="Times New Roman" w:cs="Times New Roman"/>
          <w:color w:val="000000"/>
          <w:sz w:val="24"/>
          <w:szCs w:val="24"/>
          <w:lang w:eastAsia="ru-RU"/>
        </w:rPr>
        <w:t>назнач</w:t>
      </w:r>
      <w:proofErr w:type="spellEnd"/>
      <w:r w:rsidRPr="004618DC">
        <w:rPr>
          <w:rFonts w:ascii="Times New Roman" w:eastAsia="Times New Roman" w:hAnsi="Times New Roman" w:cs="Times New Roman"/>
          <w:color w:val="000000"/>
          <w:sz w:val="24"/>
          <w:szCs w:val="24"/>
          <w:lang w:eastAsia="ru-RU"/>
        </w:rPr>
        <w:t>. флаги</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Поле "действие" может принимать значения пропустить или отбросить.</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lastRenderedPageBreak/>
        <w:t>Тип пакета - TCP, UDP или ICMP.</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Флаги - флаги из заголовка IP-па-кета.</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Поля "порт источника" и "порт назначения" имеют смысл только для TCP и UDP пакетов.</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b/>
          <w:bCs/>
          <w:color w:val="000000"/>
          <w:sz w:val="24"/>
          <w:szCs w:val="24"/>
          <w:lang w:eastAsia="ru-RU"/>
        </w:rPr>
        <w:t>Сервера прикладного уровня</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Брандмауэры с серверами прикладного уровня используют сервера конкретных сервисов - TELNET, FTP и т.д. (</w:t>
      </w:r>
      <w:proofErr w:type="spellStart"/>
      <w:r w:rsidRPr="004618DC">
        <w:rPr>
          <w:rFonts w:ascii="Times New Roman" w:eastAsia="Times New Roman" w:hAnsi="Times New Roman" w:cs="Times New Roman"/>
          <w:color w:val="000000"/>
          <w:sz w:val="24"/>
          <w:szCs w:val="24"/>
          <w:lang w:eastAsia="ru-RU"/>
        </w:rPr>
        <w:t>proxy</w:t>
      </w:r>
      <w:proofErr w:type="spellEnd"/>
      <w:r w:rsidRPr="004618DC">
        <w:rPr>
          <w:rFonts w:ascii="Times New Roman" w:eastAsia="Times New Roman" w:hAnsi="Times New Roman" w:cs="Times New Roman"/>
          <w:color w:val="000000"/>
          <w:sz w:val="24"/>
          <w:szCs w:val="24"/>
          <w:lang w:eastAsia="ru-RU"/>
        </w:rPr>
        <w:t xml:space="preserve"> </w:t>
      </w:r>
      <w:proofErr w:type="spellStart"/>
      <w:r w:rsidRPr="004618DC">
        <w:rPr>
          <w:rFonts w:ascii="Times New Roman" w:eastAsia="Times New Roman" w:hAnsi="Times New Roman" w:cs="Times New Roman"/>
          <w:color w:val="000000"/>
          <w:sz w:val="24"/>
          <w:szCs w:val="24"/>
          <w:lang w:eastAsia="ru-RU"/>
        </w:rPr>
        <w:t>server</w:t>
      </w:r>
      <w:proofErr w:type="spellEnd"/>
      <w:r w:rsidRPr="004618DC">
        <w:rPr>
          <w:rFonts w:ascii="Times New Roman" w:eastAsia="Times New Roman" w:hAnsi="Times New Roman" w:cs="Times New Roman"/>
          <w:color w:val="000000"/>
          <w:sz w:val="24"/>
          <w:szCs w:val="24"/>
          <w:lang w:eastAsia="ru-RU"/>
        </w:rPr>
        <w:t>), запускаемые на брандмауэре и пропускающие через себя весь трафик, относящийся к данному сервису. Таким образом, между клиентом и сервером образуются два соединения: от клиента до брандмауэра и от брандмауэра до места назначения.</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Полный набор поддерживаемых серверов различается для каждого конкретного брандмауэра, однако чаще всего встречаются сервера для следующих сервисов:</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терминалы (</w:t>
      </w:r>
      <w:proofErr w:type="spellStart"/>
      <w:r w:rsidRPr="004618DC">
        <w:rPr>
          <w:rFonts w:ascii="Times New Roman" w:eastAsia="Times New Roman" w:hAnsi="Times New Roman" w:cs="Times New Roman"/>
          <w:color w:val="000000"/>
          <w:sz w:val="24"/>
          <w:szCs w:val="24"/>
          <w:lang w:eastAsia="ru-RU"/>
        </w:rPr>
        <w:t>Telnet</w:t>
      </w:r>
      <w:proofErr w:type="spellEnd"/>
      <w:r w:rsidRPr="004618DC">
        <w:rPr>
          <w:rFonts w:ascii="Times New Roman" w:eastAsia="Times New Roman" w:hAnsi="Times New Roman" w:cs="Times New Roman"/>
          <w:color w:val="000000"/>
          <w:sz w:val="24"/>
          <w:szCs w:val="24"/>
          <w:lang w:eastAsia="ru-RU"/>
        </w:rPr>
        <w:t xml:space="preserve">, </w:t>
      </w:r>
      <w:proofErr w:type="spellStart"/>
      <w:r w:rsidRPr="004618DC">
        <w:rPr>
          <w:rFonts w:ascii="Times New Roman" w:eastAsia="Times New Roman" w:hAnsi="Times New Roman" w:cs="Times New Roman"/>
          <w:color w:val="000000"/>
          <w:sz w:val="24"/>
          <w:szCs w:val="24"/>
          <w:lang w:eastAsia="ru-RU"/>
        </w:rPr>
        <w:t>Rlogin</w:t>
      </w:r>
      <w:proofErr w:type="spellEnd"/>
      <w:r w:rsidRPr="004618DC">
        <w:rPr>
          <w:rFonts w:ascii="Times New Roman" w:eastAsia="Times New Roman" w:hAnsi="Times New Roman" w:cs="Times New Roman"/>
          <w:color w:val="000000"/>
          <w:sz w:val="24"/>
          <w:szCs w:val="24"/>
          <w:lang w:eastAsia="ru-RU"/>
        </w:rPr>
        <w:t>)</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передача файлов (</w:t>
      </w:r>
      <w:proofErr w:type="spellStart"/>
      <w:r w:rsidRPr="004618DC">
        <w:rPr>
          <w:rFonts w:ascii="Times New Roman" w:eastAsia="Times New Roman" w:hAnsi="Times New Roman" w:cs="Times New Roman"/>
          <w:color w:val="000000"/>
          <w:sz w:val="24"/>
          <w:szCs w:val="24"/>
          <w:lang w:eastAsia="ru-RU"/>
        </w:rPr>
        <w:t>Ftp</w:t>
      </w:r>
      <w:proofErr w:type="spellEnd"/>
      <w:r w:rsidRPr="004618DC">
        <w:rPr>
          <w:rFonts w:ascii="Times New Roman" w:eastAsia="Times New Roman" w:hAnsi="Times New Roman" w:cs="Times New Roman"/>
          <w:color w:val="000000"/>
          <w:sz w:val="24"/>
          <w:szCs w:val="24"/>
          <w:lang w:eastAsia="ru-RU"/>
        </w:rPr>
        <w:t>)</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электронная почта (SMTP, POP3)</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WWW (HTTP)</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618DC">
        <w:rPr>
          <w:rFonts w:ascii="Times New Roman" w:eastAsia="Times New Roman" w:hAnsi="Times New Roman" w:cs="Times New Roman"/>
          <w:color w:val="000000"/>
          <w:sz w:val="24"/>
          <w:szCs w:val="24"/>
          <w:lang w:val="en-US" w:eastAsia="ru-RU"/>
        </w:rPr>
        <w:t>• Gopher</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618DC">
        <w:rPr>
          <w:rFonts w:ascii="Times New Roman" w:eastAsia="Times New Roman" w:hAnsi="Times New Roman" w:cs="Times New Roman"/>
          <w:color w:val="000000"/>
          <w:sz w:val="24"/>
          <w:szCs w:val="24"/>
          <w:lang w:val="en-US" w:eastAsia="ru-RU"/>
        </w:rPr>
        <w:t xml:space="preserve">• </w:t>
      </w:r>
      <w:proofErr w:type="spellStart"/>
      <w:r w:rsidRPr="004618DC">
        <w:rPr>
          <w:rFonts w:ascii="Times New Roman" w:eastAsia="Times New Roman" w:hAnsi="Times New Roman" w:cs="Times New Roman"/>
          <w:color w:val="000000"/>
          <w:sz w:val="24"/>
          <w:szCs w:val="24"/>
          <w:lang w:val="en-US" w:eastAsia="ru-RU"/>
        </w:rPr>
        <w:t>Wais</w:t>
      </w:r>
      <w:proofErr w:type="spellEnd"/>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4618DC">
        <w:rPr>
          <w:rFonts w:ascii="Times New Roman" w:eastAsia="Times New Roman" w:hAnsi="Times New Roman" w:cs="Times New Roman"/>
          <w:color w:val="000000"/>
          <w:sz w:val="24"/>
          <w:szCs w:val="24"/>
          <w:lang w:val="en-US" w:eastAsia="ru-RU"/>
        </w:rPr>
        <w:t>• X Window System (X11)</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Принтер</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xml:space="preserve">• </w:t>
      </w:r>
      <w:proofErr w:type="spellStart"/>
      <w:r w:rsidRPr="004618DC">
        <w:rPr>
          <w:rFonts w:ascii="Times New Roman" w:eastAsia="Times New Roman" w:hAnsi="Times New Roman" w:cs="Times New Roman"/>
          <w:color w:val="000000"/>
          <w:sz w:val="24"/>
          <w:szCs w:val="24"/>
          <w:lang w:eastAsia="ru-RU"/>
        </w:rPr>
        <w:t>Rsh</w:t>
      </w:r>
      <w:proofErr w:type="spellEnd"/>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xml:space="preserve">• </w:t>
      </w:r>
      <w:proofErr w:type="spellStart"/>
      <w:r w:rsidRPr="004618DC">
        <w:rPr>
          <w:rFonts w:ascii="Times New Roman" w:eastAsia="Times New Roman" w:hAnsi="Times New Roman" w:cs="Times New Roman"/>
          <w:color w:val="000000"/>
          <w:sz w:val="24"/>
          <w:szCs w:val="24"/>
          <w:lang w:eastAsia="ru-RU"/>
        </w:rPr>
        <w:t>Finger</w:t>
      </w:r>
      <w:proofErr w:type="spellEnd"/>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новости (NNTP) и т.д.</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Использование серверов прикладного уровня позволяет решить важную задачу - скрыть от внешних пользователей структуру локальной сети, включая информацию в заголовках почтовых пакетов или службы доменных имен (DNS). Другим положительным качеством является возможность аутентификации на пользовательском уровне (аутентификация - процесс подтверждения идентичности чего-либо; в данном случае это процесс подтверждения, действительно ли пользователь является тем, за кого он себя выдает). Немного подробнее об аутентификации будет сказано ниже.</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При описании правил доступа используются такие параметры как название сервиса, имя пользователя, допустимый временной диапазон использования сервиса, компьютеры, с которых можно пользоваться сервисом, схемы аутентификации. Сервера протоколов прикладного уровня позволяют обеспечить наиболее высокий уровень защиты - взаимодействие с внешним миров реализуется через небольшое число прикладных программ, полностью контролирующих весь входящий и выходящий трафик.</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b/>
          <w:bCs/>
          <w:color w:val="000000"/>
          <w:sz w:val="24"/>
          <w:szCs w:val="24"/>
          <w:lang w:eastAsia="ru-RU"/>
        </w:rPr>
        <w:t>Сервера уровня соединения</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lastRenderedPageBreak/>
        <w:t xml:space="preserve">Сервер уровня соединения </w:t>
      </w:r>
      <w:proofErr w:type="gramStart"/>
      <w:r w:rsidRPr="004618DC">
        <w:rPr>
          <w:rFonts w:ascii="Times New Roman" w:eastAsia="Times New Roman" w:hAnsi="Times New Roman" w:cs="Times New Roman"/>
          <w:color w:val="000000"/>
          <w:sz w:val="24"/>
          <w:szCs w:val="24"/>
          <w:lang w:eastAsia="ru-RU"/>
        </w:rPr>
        <w:t>представляет из себя</w:t>
      </w:r>
      <w:proofErr w:type="gramEnd"/>
      <w:r w:rsidRPr="004618DC">
        <w:rPr>
          <w:rFonts w:ascii="Times New Roman" w:eastAsia="Times New Roman" w:hAnsi="Times New Roman" w:cs="Times New Roman"/>
          <w:color w:val="000000"/>
          <w:sz w:val="24"/>
          <w:szCs w:val="24"/>
          <w:lang w:eastAsia="ru-RU"/>
        </w:rPr>
        <w:t xml:space="preserve"> транслятор TCP соединения. Пользователь образует соединение с определенным портом на брандмауэре, после чего последний производит соединение с местом назначения по другую сторону от брандмауэра. Во время сеанса этот транслятор копирует байты в обоих направлениях, действуя как провод.</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 xml:space="preserve">Как правило, пункт назначения задается заранее, в то время как источников может быть много </w:t>
      </w:r>
      <w:proofErr w:type="gramStart"/>
      <w:r w:rsidRPr="004618DC">
        <w:rPr>
          <w:rFonts w:ascii="Times New Roman" w:eastAsia="Times New Roman" w:hAnsi="Times New Roman" w:cs="Times New Roman"/>
          <w:color w:val="000000"/>
          <w:sz w:val="24"/>
          <w:szCs w:val="24"/>
          <w:lang w:eastAsia="ru-RU"/>
        </w:rPr>
        <w:t xml:space="preserve">( </w:t>
      </w:r>
      <w:proofErr w:type="gramEnd"/>
      <w:r w:rsidRPr="004618DC">
        <w:rPr>
          <w:rFonts w:ascii="Times New Roman" w:eastAsia="Times New Roman" w:hAnsi="Times New Roman" w:cs="Times New Roman"/>
          <w:color w:val="000000"/>
          <w:sz w:val="24"/>
          <w:szCs w:val="24"/>
          <w:lang w:eastAsia="ru-RU"/>
        </w:rPr>
        <w:t>соединение типа один - много). Используя различные порты, можно создавать различные конфигурации.</w:t>
      </w:r>
    </w:p>
    <w:p w:rsidR="004618DC" w:rsidRPr="004618DC" w:rsidRDefault="004618DC" w:rsidP="004618D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18DC">
        <w:rPr>
          <w:rFonts w:ascii="Times New Roman" w:eastAsia="Times New Roman" w:hAnsi="Times New Roman" w:cs="Times New Roman"/>
          <w:color w:val="000000"/>
          <w:sz w:val="24"/>
          <w:szCs w:val="24"/>
          <w:lang w:eastAsia="ru-RU"/>
        </w:rPr>
        <w:t>Такой тип сервера позволяет создавать транслятор для любого определенного пользователем сервиса, базирующегося на TCP, осуществлять контроль доступа к этому сервису, сбор статистики по его использованию.</w:t>
      </w:r>
    </w:p>
    <w:p w:rsidR="00E7537F" w:rsidRPr="004618DC" w:rsidRDefault="00E7537F" w:rsidP="004618DC">
      <w:pPr>
        <w:jc w:val="both"/>
        <w:rPr>
          <w:rFonts w:ascii="Times New Roman" w:hAnsi="Times New Roman" w:cs="Times New Roman"/>
          <w:sz w:val="24"/>
          <w:szCs w:val="24"/>
        </w:rPr>
      </w:pPr>
    </w:p>
    <w:sectPr w:rsidR="00E7537F" w:rsidRPr="004618DC" w:rsidSect="004618DC">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71698F"/>
    <w:multiLevelType w:val="multilevel"/>
    <w:tmpl w:val="C73269F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8DC"/>
    <w:rsid w:val="004618DC"/>
    <w:rsid w:val="00E75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618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18D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618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618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18D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618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8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1308</Words>
  <Characters>7460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2023-01-24T06:48:00Z</dcterms:created>
  <dcterms:modified xsi:type="dcterms:W3CDTF">2023-01-24T06:49:00Z</dcterms:modified>
</cp:coreProperties>
</file>