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56B" w:rsidRPr="0097756B" w:rsidRDefault="0097756B" w:rsidP="00340E4A">
      <w:pPr>
        <w:pStyle w:val="a3"/>
        <w:jc w:val="center"/>
        <w:rPr>
          <w:b/>
          <w:iCs/>
          <w:color w:val="000000"/>
        </w:rPr>
      </w:pPr>
      <w:bookmarkStart w:id="0" w:name="_GoBack"/>
      <w:r w:rsidRPr="0097756B">
        <w:rPr>
          <w:b/>
          <w:iCs/>
          <w:color w:val="000000"/>
        </w:rPr>
        <w:t xml:space="preserve">Лекция 4. </w:t>
      </w:r>
      <w:r>
        <w:rPr>
          <w:b/>
          <w:iCs/>
          <w:color w:val="000000"/>
        </w:rPr>
        <w:t>Инструментарии анализа качества ИС в среде разработке.</w:t>
      </w:r>
    </w:p>
    <w:bookmarkEnd w:id="0"/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i/>
          <w:iCs/>
          <w:color w:val="000000"/>
        </w:rPr>
        <w:t>Качество</w:t>
      </w:r>
      <w:r w:rsidRPr="0097756B">
        <w:rPr>
          <w:color w:val="000000"/>
        </w:rPr>
        <w:t> ИС связано с дефектами, заложенными на этапе проектирования и проявляющимися в процессе эксплуатации. Свойства ИС, в том числе и дефектологические, могут проявляться лишь во взаимодействии с внешней средой, включающей технические средства, персонал, информационное и программное окружение.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В зависимости от целей исследования и этапов жизненного </w:t>
      </w:r>
      <w:r w:rsidRPr="0097756B">
        <w:rPr>
          <w:i/>
          <w:iCs/>
          <w:color w:val="000000"/>
        </w:rPr>
        <w:t>цикла</w:t>
      </w:r>
      <w:r w:rsidRPr="0097756B">
        <w:rPr>
          <w:color w:val="000000"/>
        </w:rPr>
        <w:t xml:space="preserve"> ИС дефектологические свойства разделяют </w:t>
      </w:r>
      <w:proofErr w:type="spellStart"/>
      <w:r w:rsidRPr="0097756B">
        <w:rPr>
          <w:color w:val="000000"/>
        </w:rPr>
        <w:t>на</w:t>
      </w:r>
      <w:r w:rsidRPr="0097756B">
        <w:rPr>
          <w:i/>
          <w:iCs/>
          <w:color w:val="000000"/>
        </w:rPr>
        <w:t>дефектогенность</w:t>
      </w:r>
      <w:proofErr w:type="spellEnd"/>
      <w:r w:rsidRPr="0097756B">
        <w:rPr>
          <w:color w:val="000000"/>
        </w:rPr>
        <w:t>, </w:t>
      </w:r>
      <w:proofErr w:type="spellStart"/>
      <w:r w:rsidRPr="0097756B">
        <w:rPr>
          <w:i/>
          <w:iCs/>
          <w:color w:val="000000"/>
        </w:rPr>
        <w:t>дефектабельность</w:t>
      </w:r>
      <w:proofErr w:type="spellEnd"/>
      <w:r w:rsidRPr="0097756B">
        <w:rPr>
          <w:color w:val="000000"/>
        </w:rPr>
        <w:t> и </w:t>
      </w:r>
      <w:proofErr w:type="spellStart"/>
      <w:r w:rsidRPr="0097756B">
        <w:rPr>
          <w:i/>
          <w:iCs/>
          <w:color w:val="000000"/>
        </w:rPr>
        <w:t>дефектоскопичность</w:t>
      </w:r>
      <w:proofErr w:type="spellEnd"/>
      <w:r w:rsidRPr="0097756B">
        <w:rPr>
          <w:color w:val="000000"/>
        </w:rPr>
        <w:t>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proofErr w:type="spellStart"/>
      <w:r w:rsidRPr="0097756B">
        <w:rPr>
          <w:i/>
          <w:iCs/>
          <w:color w:val="000000"/>
        </w:rPr>
        <w:t>Дефектогенность</w:t>
      </w:r>
      <w:proofErr w:type="spellEnd"/>
      <w:r w:rsidRPr="0097756B">
        <w:rPr>
          <w:color w:val="000000"/>
        </w:rPr>
        <w:t> определяется влиянием следующих факторов:</w:t>
      </w:r>
    </w:p>
    <w:p w:rsidR="0097756B" w:rsidRPr="0097756B" w:rsidRDefault="0097756B" w:rsidP="0097756B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97756B">
        <w:rPr>
          <w:color w:val="000000"/>
        </w:rPr>
        <w:t>численностью разработчиков ИС, их профессиональными психофизиологическими характеристиками;</w:t>
      </w:r>
    </w:p>
    <w:p w:rsidR="0097756B" w:rsidRPr="0097756B" w:rsidRDefault="0097756B" w:rsidP="0097756B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97756B">
        <w:rPr>
          <w:color w:val="000000"/>
        </w:rPr>
        <w:t>условиями и организацией процесса разработки ИС;</w:t>
      </w:r>
    </w:p>
    <w:p w:rsidR="0097756B" w:rsidRPr="0097756B" w:rsidRDefault="0097756B" w:rsidP="0097756B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97756B">
        <w:rPr>
          <w:color w:val="000000"/>
        </w:rPr>
        <w:t>характеристиками инструментальных средств и комплексов ИС;</w:t>
      </w:r>
    </w:p>
    <w:p w:rsidR="0097756B" w:rsidRPr="0097756B" w:rsidRDefault="0097756B" w:rsidP="0097756B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97756B">
        <w:rPr>
          <w:color w:val="000000"/>
        </w:rPr>
        <w:t>сложностью задач, решаемых ИС;</w:t>
      </w:r>
    </w:p>
    <w:p w:rsidR="0097756B" w:rsidRPr="0097756B" w:rsidRDefault="0097756B" w:rsidP="0097756B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97756B">
        <w:rPr>
          <w:color w:val="000000"/>
        </w:rPr>
        <w:t>степенью агрессивности внешней среды (потенциальной возможностью внешней среды вносить преднамеренные дефекты, например, воздействие вирусов).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proofErr w:type="spellStart"/>
      <w:r w:rsidRPr="0097756B">
        <w:rPr>
          <w:i/>
          <w:iCs/>
          <w:color w:val="000000"/>
        </w:rPr>
        <w:t>Дефектабельность</w:t>
      </w:r>
      <w:proofErr w:type="spellEnd"/>
      <w:r w:rsidRPr="0097756B">
        <w:rPr>
          <w:color w:val="000000"/>
        </w:rPr>
        <w:t> характеризует наличие дефектов ИС и определяется их количеством и местонахождением. Другими факторами, влияющими на </w:t>
      </w:r>
      <w:proofErr w:type="spellStart"/>
      <w:r w:rsidRPr="0097756B">
        <w:rPr>
          <w:i/>
          <w:iCs/>
          <w:color w:val="000000"/>
        </w:rPr>
        <w:t>дефектабельность</w:t>
      </w:r>
      <w:proofErr w:type="spellEnd"/>
      <w:r w:rsidRPr="0097756B">
        <w:rPr>
          <w:color w:val="000000"/>
        </w:rPr>
        <w:t>, являются:</w:t>
      </w:r>
    </w:p>
    <w:p w:rsidR="0097756B" w:rsidRPr="0097756B" w:rsidRDefault="0097756B" w:rsidP="0097756B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97756B">
        <w:rPr>
          <w:color w:val="000000"/>
        </w:rPr>
        <w:t>структурно-конструктивные особенности ИС;</w:t>
      </w:r>
    </w:p>
    <w:p w:rsidR="0097756B" w:rsidRPr="0097756B" w:rsidRDefault="0097756B" w:rsidP="0097756B">
      <w:pPr>
        <w:pStyle w:val="a3"/>
        <w:numPr>
          <w:ilvl w:val="0"/>
          <w:numId w:val="2"/>
        </w:numPr>
        <w:jc w:val="both"/>
        <w:rPr>
          <w:color w:val="000000"/>
        </w:rPr>
      </w:pPr>
      <w:r w:rsidRPr="0097756B">
        <w:rPr>
          <w:color w:val="000000"/>
        </w:rPr>
        <w:t>интенсивность и характеристики ошибок, приводящих к дефектам.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proofErr w:type="spellStart"/>
      <w:r w:rsidRPr="0097756B">
        <w:rPr>
          <w:i/>
          <w:iCs/>
          <w:color w:val="000000"/>
        </w:rPr>
        <w:t>Дефектоскопичность</w:t>
      </w:r>
      <w:proofErr w:type="spellEnd"/>
      <w:r w:rsidRPr="0097756B">
        <w:rPr>
          <w:color w:val="000000"/>
        </w:rPr>
        <w:t> характеризует возможность проявления дефектов в виде отказов и сбоев в процессе отладки, испытаний или эксплуатации. На </w:t>
      </w:r>
      <w:proofErr w:type="spellStart"/>
      <w:r w:rsidRPr="0097756B">
        <w:rPr>
          <w:i/>
          <w:iCs/>
          <w:color w:val="000000"/>
        </w:rPr>
        <w:t>дефектоскопичность</w:t>
      </w:r>
      <w:proofErr w:type="spellEnd"/>
      <w:r w:rsidRPr="0097756B">
        <w:rPr>
          <w:color w:val="000000"/>
        </w:rPr>
        <w:t> влияют:</w:t>
      </w:r>
    </w:p>
    <w:p w:rsidR="0097756B" w:rsidRPr="0097756B" w:rsidRDefault="0097756B" w:rsidP="0097756B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97756B">
        <w:rPr>
          <w:color w:val="000000"/>
        </w:rPr>
        <w:t>количество, типы и характер распределения дефектов;</w:t>
      </w:r>
    </w:p>
    <w:p w:rsidR="0097756B" w:rsidRPr="0097756B" w:rsidRDefault="0097756B" w:rsidP="0097756B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97756B">
        <w:rPr>
          <w:color w:val="000000"/>
        </w:rPr>
        <w:t>устойчивость ИС к проявлению дефектов;</w:t>
      </w:r>
    </w:p>
    <w:p w:rsidR="0097756B" w:rsidRPr="0097756B" w:rsidRDefault="0097756B" w:rsidP="0097756B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97756B">
        <w:rPr>
          <w:color w:val="000000"/>
        </w:rPr>
        <w:t>характеристики средств контроля и диагностики дефектов;</w:t>
      </w:r>
    </w:p>
    <w:p w:rsidR="0097756B" w:rsidRPr="0097756B" w:rsidRDefault="0097756B" w:rsidP="0097756B">
      <w:pPr>
        <w:pStyle w:val="a3"/>
        <w:numPr>
          <w:ilvl w:val="0"/>
          <w:numId w:val="3"/>
        </w:numPr>
        <w:jc w:val="both"/>
        <w:rPr>
          <w:color w:val="000000"/>
        </w:rPr>
      </w:pPr>
      <w:r w:rsidRPr="0097756B">
        <w:rPr>
          <w:color w:val="000000"/>
        </w:rPr>
        <w:t>квалификация обслуживающего персонала.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Оценка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ИС - задача крайне сложная из-за многообразия интересов пользователей. Поэтому невозможно предложить одну универсальную меру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и приходится использовать ряд характеристик, охватывающих весь спектр предъявляемых требований. Наиболее близки к задачам оценки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ИС </w:t>
      </w:r>
      <w:r w:rsidRPr="0097756B">
        <w:rPr>
          <w:i/>
          <w:iCs/>
          <w:color w:val="000000"/>
        </w:rPr>
        <w:t>модели качества программного обеспечения</w:t>
      </w:r>
      <w:r w:rsidRPr="0097756B">
        <w:rPr>
          <w:color w:val="000000"/>
        </w:rPr>
        <w:t>, являющегося одним из важных составных частей ИС. В настоящее время используется несколько абстрактных </w:t>
      </w:r>
      <w:r w:rsidRPr="0097756B">
        <w:rPr>
          <w:i/>
          <w:iCs/>
          <w:color w:val="000000"/>
        </w:rPr>
        <w:t>моделей качества программного обеспечения</w:t>
      </w:r>
      <w:r w:rsidRPr="0097756B">
        <w:rPr>
          <w:color w:val="000000"/>
        </w:rPr>
        <w:t>, основанных на определениях характеристики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, показателя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, критерия и </w:t>
      </w:r>
      <w:r w:rsidRPr="0097756B">
        <w:rPr>
          <w:i/>
          <w:iCs/>
          <w:color w:val="000000"/>
        </w:rPr>
        <w:t>метрики</w:t>
      </w:r>
      <w:r w:rsidRPr="0097756B">
        <w:rPr>
          <w:color w:val="000000"/>
        </w:rPr>
        <w:t>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i/>
          <w:iCs/>
          <w:color w:val="000000"/>
        </w:rPr>
        <w:t>Критерий </w:t>
      </w:r>
      <w:r w:rsidRPr="0097756B">
        <w:rPr>
          <w:color w:val="000000"/>
        </w:rPr>
        <w:t>может быть определен как независимый </w:t>
      </w:r>
      <w:r w:rsidRPr="0097756B">
        <w:rPr>
          <w:i/>
          <w:iCs/>
          <w:color w:val="000000"/>
        </w:rPr>
        <w:t>атрибут</w:t>
      </w:r>
      <w:r w:rsidRPr="0097756B">
        <w:rPr>
          <w:color w:val="000000"/>
        </w:rPr>
        <w:t> ИС или процесса ее создания. С помощью такого критерия может быть измерена характеристика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ИС на основе той или иной </w:t>
      </w:r>
      <w:r w:rsidRPr="0097756B">
        <w:rPr>
          <w:i/>
          <w:iCs/>
          <w:color w:val="000000"/>
        </w:rPr>
        <w:t>метрики</w:t>
      </w:r>
      <w:r w:rsidRPr="0097756B">
        <w:rPr>
          <w:color w:val="000000"/>
        </w:rPr>
        <w:t xml:space="preserve">. Совокупность нескольких критериев </w:t>
      </w:r>
      <w:proofErr w:type="spellStart"/>
      <w:r w:rsidRPr="0097756B">
        <w:rPr>
          <w:color w:val="000000"/>
        </w:rPr>
        <w:t>определяет</w:t>
      </w:r>
      <w:r w:rsidRPr="0097756B">
        <w:rPr>
          <w:i/>
          <w:iCs/>
          <w:color w:val="000000"/>
        </w:rPr>
        <w:t>показатель</w:t>
      </w:r>
      <w:proofErr w:type="spellEnd"/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качества</w:t>
      </w:r>
      <w:proofErr w:type="gramStart"/>
      <w:r w:rsidRPr="0097756B">
        <w:rPr>
          <w:color w:val="000000"/>
        </w:rPr>
        <w:t> ,</w:t>
      </w:r>
      <w:proofErr w:type="gramEnd"/>
      <w:r w:rsidRPr="0097756B">
        <w:rPr>
          <w:color w:val="000000"/>
        </w:rPr>
        <w:t>формируемый исходя из требований, предъявляемых к ИС. В настоящее время наибольшее распространение получила </w:t>
      </w:r>
      <w:r w:rsidRPr="0097756B">
        <w:rPr>
          <w:i/>
          <w:iCs/>
          <w:color w:val="000000"/>
        </w:rPr>
        <w:t>иерархическая модель </w:t>
      </w:r>
      <w:r w:rsidRPr="0097756B">
        <w:rPr>
          <w:color w:val="000000"/>
        </w:rPr>
        <w:t>взаимосвязи компонентов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ИС. Вначале определяются характеристики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, в числе которых могут быть, например:</w:t>
      </w:r>
    </w:p>
    <w:p w:rsidR="0097756B" w:rsidRPr="0097756B" w:rsidRDefault="0097756B" w:rsidP="0097756B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97756B">
        <w:rPr>
          <w:color w:val="000000"/>
        </w:rPr>
        <w:t>общая полезность;</w:t>
      </w:r>
    </w:p>
    <w:p w:rsidR="0097756B" w:rsidRPr="0097756B" w:rsidRDefault="0097756B" w:rsidP="0097756B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97756B">
        <w:rPr>
          <w:color w:val="000000"/>
        </w:rPr>
        <w:t>исходная полезность;</w:t>
      </w:r>
    </w:p>
    <w:p w:rsidR="0097756B" w:rsidRPr="0097756B" w:rsidRDefault="0097756B" w:rsidP="0097756B">
      <w:pPr>
        <w:pStyle w:val="a3"/>
        <w:numPr>
          <w:ilvl w:val="0"/>
          <w:numId w:val="4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lastRenderedPageBreak/>
        <w:t>удобство эксплуатации</w:t>
      </w:r>
      <w:r w:rsidRPr="0097756B">
        <w:rPr>
          <w:color w:val="000000"/>
        </w:rPr>
        <w:t>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Далее формируются показатели, к числу которых могут быть отнесены:</w:t>
      </w:r>
    </w:p>
    <w:p w:rsidR="0097756B" w:rsidRPr="0097756B" w:rsidRDefault="0097756B" w:rsidP="0097756B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97756B">
        <w:rPr>
          <w:color w:val="000000"/>
        </w:rPr>
        <w:t>практичность;</w:t>
      </w:r>
    </w:p>
    <w:p w:rsidR="0097756B" w:rsidRPr="0097756B" w:rsidRDefault="0097756B" w:rsidP="0097756B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97756B">
        <w:rPr>
          <w:color w:val="000000"/>
        </w:rPr>
        <w:t>целостность;</w:t>
      </w:r>
    </w:p>
    <w:p w:rsidR="0097756B" w:rsidRPr="0097756B" w:rsidRDefault="0097756B" w:rsidP="0097756B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97756B">
        <w:rPr>
          <w:color w:val="000000"/>
        </w:rPr>
        <w:t>корректность;</w:t>
      </w:r>
    </w:p>
    <w:p w:rsidR="0097756B" w:rsidRPr="0097756B" w:rsidRDefault="0097756B" w:rsidP="0097756B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97756B">
        <w:rPr>
          <w:color w:val="000000"/>
        </w:rPr>
        <w:t>удобство обслуживания;</w:t>
      </w:r>
    </w:p>
    <w:p w:rsidR="0097756B" w:rsidRPr="0097756B" w:rsidRDefault="0097756B" w:rsidP="0097756B">
      <w:pPr>
        <w:pStyle w:val="a3"/>
        <w:numPr>
          <w:ilvl w:val="0"/>
          <w:numId w:val="5"/>
        </w:numPr>
        <w:jc w:val="both"/>
        <w:rPr>
          <w:color w:val="000000"/>
        </w:rPr>
      </w:pPr>
      <w:proofErr w:type="spellStart"/>
      <w:r w:rsidRPr="0097756B">
        <w:rPr>
          <w:color w:val="000000"/>
        </w:rPr>
        <w:t>оцениваемость</w:t>
      </w:r>
      <w:proofErr w:type="spellEnd"/>
      <w:r w:rsidRPr="0097756B">
        <w:rPr>
          <w:color w:val="000000"/>
        </w:rPr>
        <w:t>;</w:t>
      </w:r>
    </w:p>
    <w:p w:rsidR="0097756B" w:rsidRPr="0097756B" w:rsidRDefault="0097756B" w:rsidP="0097756B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97756B">
        <w:rPr>
          <w:color w:val="000000"/>
        </w:rPr>
        <w:t>гибкость;</w:t>
      </w:r>
    </w:p>
    <w:p w:rsidR="0097756B" w:rsidRPr="0097756B" w:rsidRDefault="0097756B" w:rsidP="0097756B">
      <w:pPr>
        <w:pStyle w:val="a3"/>
        <w:numPr>
          <w:ilvl w:val="0"/>
          <w:numId w:val="5"/>
        </w:numPr>
        <w:jc w:val="both"/>
        <w:rPr>
          <w:color w:val="000000"/>
        </w:rPr>
      </w:pPr>
      <w:proofErr w:type="spellStart"/>
      <w:r w:rsidRPr="0097756B">
        <w:rPr>
          <w:color w:val="000000"/>
        </w:rPr>
        <w:t>адаптируемость</w:t>
      </w:r>
      <w:proofErr w:type="spellEnd"/>
      <w:r w:rsidRPr="0097756B">
        <w:rPr>
          <w:color w:val="000000"/>
        </w:rPr>
        <w:t>;</w:t>
      </w:r>
    </w:p>
    <w:p w:rsidR="0097756B" w:rsidRPr="0097756B" w:rsidRDefault="0097756B" w:rsidP="0097756B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97756B">
        <w:rPr>
          <w:color w:val="000000"/>
        </w:rPr>
        <w:t>мобильность;</w:t>
      </w:r>
    </w:p>
    <w:p w:rsidR="0097756B" w:rsidRPr="0097756B" w:rsidRDefault="0097756B" w:rsidP="0097756B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97756B">
        <w:rPr>
          <w:color w:val="000000"/>
        </w:rPr>
        <w:t>возможность взаимодействия.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Каждому показателю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ставится в соответствие </w:t>
      </w:r>
      <w:r w:rsidRPr="0097756B">
        <w:rPr>
          <w:i/>
          <w:iCs/>
          <w:color w:val="000000"/>
        </w:rPr>
        <w:t>группа</w:t>
      </w:r>
      <w:r w:rsidRPr="0097756B">
        <w:rPr>
          <w:color w:val="000000"/>
        </w:rPr>
        <w:t> критериев. Для указанных показателей приведем возможные критерии. Надо отметить, что один и тот же критерий может характеризовать несколько показателей:</w:t>
      </w:r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proofErr w:type="gramStart"/>
      <w:r w:rsidRPr="0097756B">
        <w:rPr>
          <w:i/>
          <w:iCs/>
          <w:color w:val="000000"/>
        </w:rPr>
        <w:t>практичность - </w:t>
      </w:r>
      <w:r w:rsidRPr="0097756B">
        <w:rPr>
          <w:color w:val="000000"/>
        </w:rPr>
        <w:t xml:space="preserve">работоспособность, возможность обучения, </w:t>
      </w:r>
      <w:proofErr w:type="spellStart"/>
      <w:r w:rsidRPr="0097756B">
        <w:rPr>
          <w:color w:val="000000"/>
        </w:rPr>
        <w:t>коммуникативность</w:t>
      </w:r>
      <w:proofErr w:type="spellEnd"/>
      <w:r w:rsidRPr="0097756B">
        <w:rPr>
          <w:color w:val="000000"/>
        </w:rPr>
        <w:t>, объем ввода, скорость ввода-вывода;</w:t>
      </w:r>
      <w:proofErr w:type="gramEnd"/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целостность - </w:t>
      </w:r>
      <w:r w:rsidRPr="0097756B">
        <w:rPr>
          <w:color w:val="000000"/>
        </w:rPr>
        <w:t>регулирование доступа, контроль доступа;</w:t>
      </w:r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эффективность - </w:t>
      </w:r>
      <w:r w:rsidRPr="0097756B">
        <w:rPr>
          <w:color w:val="000000"/>
        </w:rPr>
        <w:t>эффективность использования памяти, эффективность функционирования;</w:t>
      </w:r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корректность - </w:t>
      </w:r>
      <w:proofErr w:type="spellStart"/>
      <w:r w:rsidRPr="0097756B">
        <w:rPr>
          <w:color w:val="000000"/>
        </w:rPr>
        <w:t>трассируемость</w:t>
      </w:r>
      <w:proofErr w:type="spellEnd"/>
      <w:r w:rsidRPr="0097756B">
        <w:rPr>
          <w:color w:val="000000"/>
        </w:rPr>
        <w:t>, завершенность, согласованность;</w:t>
      </w:r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надежность - </w:t>
      </w:r>
      <w:r w:rsidRPr="0097756B">
        <w:rPr>
          <w:color w:val="000000"/>
        </w:rPr>
        <w:t>точность, устойчивость к ошибкам, согласованность, простоту;</w:t>
      </w:r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удобство обслуживания - </w:t>
      </w:r>
      <w:r w:rsidRPr="0097756B">
        <w:rPr>
          <w:color w:val="000000"/>
        </w:rPr>
        <w:t>согласованность, простоту, краткость, информативность, модульность;</w:t>
      </w:r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proofErr w:type="spellStart"/>
      <w:r w:rsidRPr="0097756B">
        <w:rPr>
          <w:i/>
          <w:iCs/>
          <w:color w:val="000000"/>
        </w:rPr>
        <w:t>оцениваемость</w:t>
      </w:r>
      <w:proofErr w:type="spellEnd"/>
      <w:r w:rsidRPr="0097756B">
        <w:rPr>
          <w:i/>
          <w:iCs/>
          <w:color w:val="000000"/>
        </w:rPr>
        <w:t xml:space="preserve"> - </w:t>
      </w:r>
      <w:r w:rsidRPr="0097756B">
        <w:rPr>
          <w:color w:val="000000"/>
        </w:rPr>
        <w:t>простоту, наличие измерительных средств, информативность, модульность;</w:t>
      </w:r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гибкость - </w:t>
      </w:r>
      <w:proofErr w:type="spellStart"/>
      <w:r w:rsidRPr="0097756B">
        <w:rPr>
          <w:color w:val="000000"/>
        </w:rPr>
        <w:t>распространяемость</w:t>
      </w:r>
      <w:proofErr w:type="spellEnd"/>
      <w:r w:rsidRPr="0097756B">
        <w:rPr>
          <w:color w:val="000000"/>
        </w:rPr>
        <w:t xml:space="preserve">, общность, </w:t>
      </w:r>
      <w:proofErr w:type="spellStart"/>
      <w:r w:rsidRPr="0097756B">
        <w:rPr>
          <w:color w:val="000000"/>
        </w:rPr>
        <w:t>информатирован-ность</w:t>
      </w:r>
      <w:proofErr w:type="spellEnd"/>
      <w:r w:rsidRPr="0097756B">
        <w:rPr>
          <w:color w:val="000000"/>
        </w:rPr>
        <w:t>, модульность;</w:t>
      </w:r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proofErr w:type="spellStart"/>
      <w:r w:rsidRPr="0097756B">
        <w:rPr>
          <w:i/>
          <w:iCs/>
          <w:color w:val="000000"/>
        </w:rPr>
        <w:t>адаптируемость</w:t>
      </w:r>
      <w:proofErr w:type="spellEnd"/>
      <w:r w:rsidRPr="0097756B">
        <w:rPr>
          <w:i/>
          <w:iCs/>
          <w:color w:val="000000"/>
        </w:rPr>
        <w:t xml:space="preserve"> - </w:t>
      </w:r>
      <w:r w:rsidRPr="0097756B">
        <w:rPr>
          <w:color w:val="000000"/>
        </w:rPr>
        <w:t>общность, информативность, модульность, аппаратную независимость, программную независимость;</w:t>
      </w:r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мобильность - </w:t>
      </w:r>
      <w:r w:rsidRPr="0097756B">
        <w:rPr>
          <w:color w:val="000000"/>
        </w:rPr>
        <w:t>информативность, модульность, аппаратную независимость, программную независимость;</w:t>
      </w:r>
    </w:p>
    <w:p w:rsidR="0097756B" w:rsidRPr="0097756B" w:rsidRDefault="0097756B" w:rsidP="0097756B">
      <w:pPr>
        <w:pStyle w:val="a3"/>
        <w:numPr>
          <w:ilvl w:val="0"/>
          <w:numId w:val="6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возможность взаимодействия - </w:t>
      </w:r>
      <w:r w:rsidRPr="0097756B">
        <w:rPr>
          <w:color w:val="000000"/>
        </w:rPr>
        <w:t xml:space="preserve">модульность, </w:t>
      </w:r>
      <w:proofErr w:type="spellStart"/>
      <w:r w:rsidRPr="0097756B">
        <w:rPr>
          <w:color w:val="000000"/>
        </w:rPr>
        <w:t>унифицируемость</w:t>
      </w:r>
      <w:proofErr w:type="spellEnd"/>
      <w:r w:rsidRPr="0097756B">
        <w:rPr>
          <w:color w:val="000000"/>
        </w:rPr>
        <w:t xml:space="preserve"> процедур связи, </w:t>
      </w:r>
      <w:proofErr w:type="spellStart"/>
      <w:r w:rsidRPr="0097756B">
        <w:rPr>
          <w:color w:val="000000"/>
        </w:rPr>
        <w:t>унифицируемость</w:t>
      </w:r>
      <w:proofErr w:type="spellEnd"/>
      <w:r w:rsidRPr="0097756B">
        <w:rPr>
          <w:color w:val="000000"/>
        </w:rPr>
        <w:t xml:space="preserve"> данных.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С помощью </w:t>
      </w:r>
      <w:r w:rsidRPr="0097756B">
        <w:rPr>
          <w:i/>
          <w:iCs/>
          <w:color w:val="000000"/>
        </w:rPr>
        <w:t>метрик</w:t>
      </w:r>
      <w:r w:rsidRPr="0097756B">
        <w:rPr>
          <w:color w:val="000000"/>
        </w:rPr>
        <w:t> можно дать количественную или качественную оценку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ИС. Различают следующие виды метрических шкал для измерения критериев.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Первый тип - </w:t>
      </w:r>
      <w:r w:rsidRPr="0097756B">
        <w:rPr>
          <w:i/>
          <w:iCs/>
          <w:color w:val="000000"/>
        </w:rPr>
        <w:t>метрики</w:t>
      </w:r>
      <w:r w:rsidRPr="0097756B">
        <w:rPr>
          <w:color w:val="000000"/>
        </w:rPr>
        <w:t>, которые используют интервальную шкалу, характеризуемую относительными величинами реально измеряемых физических показателей, например, временем наработки на отказ, вероятностью ошибки, объемом информации и других.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Второй тип - </w:t>
      </w:r>
      <w:r w:rsidRPr="0097756B">
        <w:rPr>
          <w:i/>
          <w:iCs/>
          <w:color w:val="000000"/>
        </w:rPr>
        <w:t>метрики</w:t>
      </w:r>
      <w:r w:rsidRPr="0097756B">
        <w:rPr>
          <w:color w:val="000000"/>
        </w:rPr>
        <w:t>, которым соответствует порядковая </w:t>
      </w:r>
      <w:r w:rsidRPr="0097756B">
        <w:rPr>
          <w:i/>
          <w:iCs/>
          <w:color w:val="000000"/>
        </w:rPr>
        <w:t>шкала</w:t>
      </w:r>
      <w:r w:rsidRPr="0097756B">
        <w:rPr>
          <w:color w:val="000000"/>
        </w:rPr>
        <w:t>, позволяющая ранжировать характеристики путем сравнения с опорными значениями.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Третий тип - </w:t>
      </w:r>
      <w:r w:rsidRPr="0097756B">
        <w:rPr>
          <w:i/>
          <w:iCs/>
          <w:color w:val="000000"/>
        </w:rPr>
        <w:t>метрики</w:t>
      </w:r>
      <w:r w:rsidRPr="0097756B">
        <w:rPr>
          <w:color w:val="000000"/>
        </w:rPr>
        <w:t>, которым соответствуют номинальная, или </w:t>
      </w:r>
      <w:r w:rsidRPr="0097756B">
        <w:rPr>
          <w:i/>
          <w:iCs/>
          <w:color w:val="000000"/>
        </w:rPr>
        <w:t>категорированная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шкала</w:t>
      </w:r>
      <w:r w:rsidRPr="0097756B">
        <w:rPr>
          <w:color w:val="000000"/>
        </w:rPr>
        <w:t xml:space="preserve">, определяющая наличие рассматриваемого свойства или признака у рассматриваемого объекта без учета градаций по этому признаку. Так, </w:t>
      </w:r>
      <w:proofErr w:type="spellStart"/>
      <w:r w:rsidRPr="0097756B">
        <w:rPr>
          <w:color w:val="000000"/>
        </w:rPr>
        <w:t>например</w:t>
      </w:r>
      <w:proofErr w:type="gramStart"/>
      <w:r w:rsidRPr="0097756B">
        <w:rPr>
          <w:color w:val="000000"/>
        </w:rPr>
        <w:t>,</w:t>
      </w:r>
      <w:r w:rsidRPr="0097756B">
        <w:rPr>
          <w:i/>
          <w:iCs/>
          <w:color w:val="000000"/>
        </w:rPr>
        <w:t>и</w:t>
      </w:r>
      <w:proofErr w:type="gramEnd"/>
      <w:r w:rsidRPr="0097756B">
        <w:rPr>
          <w:i/>
          <w:iCs/>
          <w:color w:val="000000"/>
        </w:rPr>
        <w:t>нтерфейс</w:t>
      </w:r>
      <w:proofErr w:type="spellEnd"/>
      <w:r w:rsidRPr="0097756B">
        <w:rPr>
          <w:color w:val="000000"/>
        </w:rPr>
        <w:t> может быть "простым для понимания", "умеренно простым", "сложным для понимания".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lastRenderedPageBreak/>
        <w:t>Развитием иерархического подхода является представленная на рис.1 модель классификации критериев </w:t>
      </w:r>
      <w:proofErr w:type="spellStart"/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информационных</w:t>
      </w:r>
      <w:proofErr w:type="spellEnd"/>
      <w:r w:rsidRPr="0097756B">
        <w:rPr>
          <w:color w:val="000000"/>
        </w:rPr>
        <w:t xml:space="preserve"> систем. С помощью </w:t>
      </w:r>
      <w:r w:rsidRPr="0097756B">
        <w:rPr>
          <w:i/>
          <w:iCs/>
          <w:color w:val="000000"/>
        </w:rPr>
        <w:t>функциональных критериев</w:t>
      </w:r>
      <w:r w:rsidRPr="0097756B">
        <w:rPr>
          <w:color w:val="000000"/>
        </w:rPr>
        <w:t> оценивается степень выполнения ИС основных целей или задач. Конструктивные критерии предназначены для оценки </w:t>
      </w:r>
      <w:r w:rsidRPr="0097756B">
        <w:rPr>
          <w:i/>
          <w:iCs/>
          <w:color w:val="000000"/>
        </w:rPr>
        <w:t>компонент</w:t>
      </w:r>
      <w:r w:rsidRPr="0097756B">
        <w:rPr>
          <w:color w:val="000000"/>
        </w:rPr>
        <w:t> ИС, не зависящих от целевого назначения.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Одним из путей обеспечения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ИС является </w:t>
      </w:r>
      <w:r w:rsidRPr="0097756B">
        <w:rPr>
          <w:i/>
          <w:iCs/>
          <w:color w:val="000000"/>
        </w:rPr>
        <w:t>сертификация</w:t>
      </w:r>
      <w:proofErr w:type="gramStart"/>
      <w:r w:rsidRPr="0097756B">
        <w:rPr>
          <w:color w:val="000000"/>
        </w:rPr>
        <w:t> .</w:t>
      </w:r>
      <w:proofErr w:type="gramEnd"/>
      <w:r w:rsidRPr="0097756B">
        <w:rPr>
          <w:color w:val="000000"/>
        </w:rPr>
        <w:t>В США Радиотехническая комиссия по аэронавтике в своем руководящем документе определяет процесс </w:t>
      </w:r>
      <w:r w:rsidRPr="0097756B">
        <w:rPr>
          <w:i/>
          <w:iCs/>
          <w:color w:val="000000"/>
        </w:rPr>
        <w:t>сертификации</w:t>
      </w:r>
      <w:r w:rsidRPr="0097756B">
        <w:rPr>
          <w:color w:val="000000"/>
        </w:rPr>
        <w:t> следующим образом: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noProof/>
          <w:color w:val="000000"/>
        </w:rPr>
        <w:drawing>
          <wp:inline distT="0" distB="0" distL="0" distR="0" wp14:anchorId="3D214131" wp14:editId="3FCED1A3">
            <wp:extent cx="5908040" cy="3689350"/>
            <wp:effectExtent l="0" t="0" r="0" b="6350"/>
            <wp:docPr id="1" name="Рисунок 1" descr="https://studfile.net/html/2706/156/html_a9SFre5uuL.NI7W/img-FOOc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56/html_a9SFre5uuL.NI7W/img-FOOcO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b/>
          <w:bCs/>
          <w:color w:val="000000"/>
        </w:rPr>
        <w:t>Рис. 1. </w:t>
      </w:r>
      <w:r w:rsidRPr="0097756B">
        <w:rPr>
          <w:color w:val="000000"/>
        </w:rPr>
        <w:t>Модель классификации критериев качества информационных систем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" </w:t>
      </w:r>
      <w:r w:rsidRPr="0097756B">
        <w:rPr>
          <w:i/>
          <w:iCs/>
          <w:color w:val="000000"/>
        </w:rPr>
        <w:t>Сертификация</w:t>
      </w:r>
      <w:r w:rsidRPr="0097756B">
        <w:rPr>
          <w:color w:val="000000"/>
        </w:rPr>
        <w:t> - процесс официально выполняемой функции системы ... путем удостоверения, что </w:t>
      </w:r>
      <w:r w:rsidRPr="0097756B">
        <w:rPr>
          <w:i/>
          <w:iCs/>
          <w:color w:val="000000"/>
        </w:rPr>
        <w:t>функция</w:t>
      </w:r>
      <w:r w:rsidRPr="0097756B">
        <w:rPr>
          <w:color w:val="000000"/>
        </w:rPr>
        <w:t> ... удовлетворяет требованиям заказчика, а также государственным нормативным документам".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В настоящее время не существует </w:t>
      </w:r>
      <w:r w:rsidRPr="0097756B">
        <w:rPr>
          <w:i/>
          <w:iCs/>
          <w:color w:val="000000"/>
        </w:rPr>
        <w:t>стандартов</w:t>
      </w:r>
      <w:r w:rsidRPr="0097756B">
        <w:rPr>
          <w:color w:val="000000"/>
        </w:rPr>
        <w:t>, полностью удовлетворяющих оценке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ИС. В западноевропейских странах имеется ряд </w:t>
      </w:r>
      <w:r w:rsidRPr="0097756B">
        <w:rPr>
          <w:i/>
          <w:iCs/>
          <w:color w:val="000000"/>
        </w:rPr>
        <w:t>стандартов</w:t>
      </w:r>
      <w:r w:rsidRPr="0097756B">
        <w:rPr>
          <w:color w:val="000000"/>
        </w:rPr>
        <w:t>, определяющих основы </w:t>
      </w:r>
      <w:r w:rsidRPr="0097756B">
        <w:rPr>
          <w:i/>
          <w:iCs/>
          <w:color w:val="000000"/>
        </w:rPr>
        <w:t>сертификации</w:t>
      </w:r>
      <w:r w:rsidRPr="0097756B">
        <w:rPr>
          <w:color w:val="000000"/>
        </w:rPr>
        <w:t> программных систем. </w:t>
      </w:r>
      <w:r w:rsidRPr="0097756B">
        <w:rPr>
          <w:i/>
          <w:iCs/>
          <w:color w:val="000000"/>
        </w:rPr>
        <w:t>Стандарт</w:t>
      </w:r>
      <w:r w:rsidRPr="0097756B">
        <w:rPr>
          <w:color w:val="000000"/>
        </w:rPr>
        <w:t> Великобритании (BS750) описывает структурные построения программных систем, при соблюдении которых может быть получен документ, гарантирующий </w:t>
      </w:r>
      <w:proofErr w:type="spellStart"/>
      <w:r w:rsidRPr="0097756B">
        <w:rPr>
          <w:i/>
          <w:iCs/>
          <w:color w:val="000000"/>
        </w:rPr>
        <w:t>качество</w:t>
      </w:r>
      <w:r w:rsidRPr="0097756B">
        <w:rPr>
          <w:color w:val="000000"/>
        </w:rPr>
        <w:t>на</w:t>
      </w:r>
      <w:proofErr w:type="spellEnd"/>
      <w:r w:rsidRPr="0097756B">
        <w:rPr>
          <w:color w:val="000000"/>
        </w:rPr>
        <w:t xml:space="preserve"> государственном уровне. Имеется международный аналог указанного </w:t>
      </w:r>
      <w:r w:rsidRPr="0097756B">
        <w:rPr>
          <w:i/>
          <w:iCs/>
          <w:color w:val="000000"/>
        </w:rPr>
        <w:t>стандарта</w:t>
      </w:r>
      <w:r w:rsidRPr="0097756B">
        <w:rPr>
          <w:color w:val="000000"/>
        </w:rPr>
        <w:t> (ISO9000) и аналог для стран-членов НАТО (AQAP1). Существующая в нашей стране система нормативно-технических документов относит </w:t>
      </w:r>
      <w:r w:rsidRPr="0097756B">
        <w:rPr>
          <w:i/>
          <w:iCs/>
          <w:color w:val="000000"/>
        </w:rPr>
        <w:t>программное обеспечение</w:t>
      </w:r>
      <w:r w:rsidRPr="0097756B">
        <w:rPr>
          <w:color w:val="000000"/>
        </w:rPr>
        <w:t> к "продукции производственно-технического назначения", которая рассматривается как материальный </w:t>
      </w:r>
      <w:r w:rsidRPr="0097756B">
        <w:rPr>
          <w:i/>
          <w:iCs/>
          <w:color w:val="000000"/>
        </w:rPr>
        <w:t>объект</w:t>
      </w:r>
      <w:r w:rsidRPr="0097756B">
        <w:rPr>
          <w:color w:val="000000"/>
        </w:rPr>
        <w:t>. Однако </w:t>
      </w:r>
      <w:r w:rsidRPr="0097756B">
        <w:rPr>
          <w:i/>
          <w:iCs/>
          <w:color w:val="000000"/>
        </w:rPr>
        <w:t>программное обеспечение</w:t>
      </w:r>
      <w:r w:rsidRPr="0097756B">
        <w:rPr>
          <w:color w:val="000000"/>
        </w:rPr>
        <w:t xml:space="preserve"> является скорее абстрактной нематериальной сферой. </w:t>
      </w:r>
      <w:proofErr w:type="gramStart"/>
      <w:r w:rsidRPr="0097756B">
        <w:rPr>
          <w:color w:val="000000"/>
        </w:rPr>
        <w:t>Существующие ГОСТы (например, ГОСТ 28195-89 "</w:t>
      </w:r>
      <w:proofErr w:type="spellStart"/>
      <w:r w:rsidRPr="0097756B">
        <w:rPr>
          <w:color w:val="000000"/>
        </w:rPr>
        <w:t>Оценка</w:t>
      </w:r>
      <w:r w:rsidRPr="0097756B">
        <w:rPr>
          <w:i/>
          <w:iCs/>
          <w:color w:val="000000"/>
        </w:rPr>
        <w:t>качества</w:t>
      </w:r>
      <w:proofErr w:type="spellEnd"/>
      <w:r w:rsidRPr="0097756B">
        <w:rPr>
          <w:color w:val="000000"/>
        </w:rPr>
        <w:t> программных средств.</w:t>
      </w:r>
      <w:proofErr w:type="gramEnd"/>
      <w:r w:rsidRPr="0097756B">
        <w:rPr>
          <w:color w:val="000000"/>
        </w:rPr>
        <w:t xml:space="preserve"> </w:t>
      </w:r>
      <w:proofErr w:type="gramStart"/>
      <w:r w:rsidRPr="0097756B">
        <w:rPr>
          <w:color w:val="000000"/>
        </w:rPr>
        <w:t>Общие положения") явно устарели и являются неполными.</w:t>
      </w:r>
      <w:proofErr w:type="gramEnd"/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b/>
          <w:bCs/>
          <w:color w:val="000000"/>
        </w:rPr>
        <w:t>Стандарты управления качеством промышленной продукции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lastRenderedPageBreak/>
        <w:t>Международные </w:t>
      </w:r>
      <w:r w:rsidRPr="0097756B">
        <w:rPr>
          <w:i/>
          <w:iCs/>
          <w:color w:val="000000"/>
        </w:rPr>
        <w:t>стандарты</w:t>
      </w:r>
      <w:r w:rsidRPr="0097756B">
        <w:rPr>
          <w:color w:val="000000"/>
        </w:rPr>
        <w:t> серии </w:t>
      </w: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> разработаны для управления </w:t>
      </w:r>
      <w:r w:rsidRPr="0097756B">
        <w:rPr>
          <w:i/>
          <w:iCs/>
          <w:color w:val="000000"/>
        </w:rPr>
        <w:t>качеством</w:t>
      </w:r>
      <w:r w:rsidRPr="0097756B">
        <w:rPr>
          <w:color w:val="000000"/>
        </w:rPr>
        <w:t> продукции, их дополняют </w:t>
      </w:r>
      <w:r w:rsidRPr="0097756B">
        <w:rPr>
          <w:i/>
          <w:iCs/>
          <w:color w:val="000000"/>
        </w:rPr>
        <w:t>стандарты</w:t>
      </w:r>
      <w:r w:rsidRPr="0097756B">
        <w:rPr>
          <w:color w:val="000000"/>
        </w:rPr>
        <w:t> серии </w:t>
      </w:r>
      <w:r w:rsidRPr="0097756B">
        <w:rPr>
          <w:i/>
          <w:iCs/>
          <w:color w:val="000000"/>
        </w:rPr>
        <w:t>ISO</w:t>
      </w:r>
      <w:r w:rsidRPr="0097756B">
        <w:rPr>
          <w:color w:val="000000"/>
        </w:rPr>
        <w:t>14000, отражающие экологические требования к производству промышленной продукции. Хотя эти </w:t>
      </w:r>
      <w:r w:rsidRPr="0097756B">
        <w:rPr>
          <w:i/>
          <w:iCs/>
          <w:color w:val="000000"/>
        </w:rPr>
        <w:t>стандарты</w:t>
      </w:r>
      <w:r w:rsidRPr="0097756B">
        <w:rPr>
          <w:color w:val="000000"/>
        </w:rPr>
        <w:t> непосредственно не связаны с CALS- </w:t>
      </w:r>
      <w:r w:rsidRPr="0097756B">
        <w:rPr>
          <w:i/>
          <w:iCs/>
          <w:color w:val="000000"/>
        </w:rPr>
        <w:t>стандартами</w:t>
      </w:r>
      <w:r w:rsidRPr="0097756B">
        <w:rPr>
          <w:color w:val="000000"/>
        </w:rPr>
        <w:t>, их цели - совершенствование промышленного производства, повышение его эффективности - совпадают.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Очевидно, что управление </w:t>
      </w:r>
      <w:r w:rsidRPr="0097756B">
        <w:rPr>
          <w:i/>
          <w:iCs/>
          <w:color w:val="000000"/>
        </w:rPr>
        <w:t>качеством</w:t>
      </w:r>
      <w:r w:rsidRPr="0097756B">
        <w:rPr>
          <w:color w:val="000000"/>
        </w:rPr>
        <w:t> тесно связано с его контролем. </w:t>
      </w:r>
      <w:r w:rsidRPr="0097756B">
        <w:rPr>
          <w:i/>
          <w:iCs/>
          <w:color w:val="000000"/>
        </w:rPr>
        <w:t>Контроль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традиционно основан на измерении показателей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продукции на специальных технологических операциях контроля и выбраковке негодных изделий. Однако есть и другой подход к управлению </w:t>
      </w:r>
      <w:r w:rsidRPr="0097756B">
        <w:rPr>
          <w:i/>
          <w:iCs/>
          <w:color w:val="000000"/>
        </w:rPr>
        <w:t>качеством</w:t>
      </w:r>
      <w:r w:rsidRPr="0097756B">
        <w:rPr>
          <w:color w:val="000000"/>
        </w:rPr>
        <w:t xml:space="preserve">, который основан на контроле качественных показателей не самих изделий, </w:t>
      </w:r>
      <w:proofErr w:type="spellStart"/>
      <w:r w:rsidRPr="0097756B">
        <w:rPr>
          <w:color w:val="000000"/>
        </w:rPr>
        <w:t>а</w:t>
      </w:r>
      <w:r w:rsidRPr="0097756B">
        <w:rPr>
          <w:i/>
          <w:iCs/>
          <w:color w:val="000000"/>
        </w:rPr>
        <w:t>проектных</w:t>
      </w:r>
      <w:proofErr w:type="spellEnd"/>
      <w:r w:rsidRPr="0097756B">
        <w:rPr>
          <w:i/>
          <w:iCs/>
          <w:color w:val="000000"/>
        </w:rPr>
        <w:t xml:space="preserve"> процедур</w:t>
      </w:r>
      <w:r w:rsidRPr="0097756B">
        <w:rPr>
          <w:color w:val="000000"/>
        </w:rPr>
        <w:t> и технологических процессов, используемых при создании этих изделий.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Такой подход во многих случаях более эффективен. Он требует меньше затрат, поскольку позволяет обойтись без стопроцентного контроля продукции и благодаря предупреждению появления брака снижает производственные издержки. Именно этот подход положен в основу </w:t>
      </w:r>
      <w:r w:rsidRPr="0097756B">
        <w:rPr>
          <w:i/>
          <w:iCs/>
          <w:color w:val="000000"/>
        </w:rPr>
        <w:t>стандартов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>, принятых </w:t>
      </w:r>
      <w:r w:rsidRPr="0097756B">
        <w:rPr>
          <w:i/>
          <w:iCs/>
          <w:color w:val="000000"/>
        </w:rPr>
        <w:t>ISO</w:t>
      </w:r>
      <w:r w:rsidRPr="0097756B">
        <w:rPr>
          <w:color w:val="000000"/>
        </w:rPr>
        <w:t> в 1987 г. и проходящих корректировку приблизительно каждые пять лет.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Таким образом, методической основой для управления </w:t>
      </w:r>
      <w:r w:rsidRPr="0097756B">
        <w:rPr>
          <w:i/>
          <w:iCs/>
          <w:color w:val="000000"/>
        </w:rPr>
        <w:t>качеством</w:t>
      </w:r>
      <w:r w:rsidRPr="0097756B">
        <w:rPr>
          <w:color w:val="000000"/>
        </w:rPr>
        <w:t> являются международные </w:t>
      </w:r>
      <w:r w:rsidRPr="0097756B">
        <w:rPr>
          <w:i/>
          <w:iCs/>
          <w:color w:val="000000"/>
        </w:rPr>
        <w:t>стандарты</w:t>
      </w:r>
      <w:r w:rsidRPr="0097756B">
        <w:rPr>
          <w:color w:val="000000"/>
        </w:rPr>
        <w:t> серии </w:t>
      </w: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>. Они определяют и регламентируют инвариантные вопросы создания, развития, применения и </w:t>
      </w:r>
      <w:r w:rsidRPr="0097756B">
        <w:rPr>
          <w:i/>
          <w:iCs/>
          <w:color w:val="000000"/>
        </w:rPr>
        <w:t>сертификации</w:t>
      </w:r>
      <w:r w:rsidRPr="0097756B">
        <w:rPr>
          <w:color w:val="000000"/>
        </w:rPr>
        <w:t> систем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в промышленности. В них устанавливается форма требований к системе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в целях демонстрации поставщиком своих возможностей и оценки этих возможностей внешними сторонами.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Основной причиной появления </w:t>
      </w:r>
      <w:r w:rsidRPr="0097756B">
        <w:rPr>
          <w:i/>
          <w:iCs/>
          <w:color w:val="000000"/>
        </w:rPr>
        <w:t>стандартов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 xml:space="preserve"> была </w:t>
      </w:r>
      <w:proofErr w:type="gramStart"/>
      <w:r w:rsidRPr="0097756B">
        <w:rPr>
          <w:color w:val="000000"/>
        </w:rPr>
        <w:t>потребность</w:t>
      </w:r>
      <w:proofErr w:type="gramEnd"/>
      <w:r w:rsidRPr="0097756B">
        <w:rPr>
          <w:color w:val="000000"/>
        </w:rPr>
        <w:t xml:space="preserve"> в общем для всех участников международного рынка базисе для контроля и управления </w:t>
      </w:r>
      <w:r w:rsidRPr="0097756B">
        <w:rPr>
          <w:i/>
          <w:iCs/>
          <w:color w:val="000000"/>
        </w:rPr>
        <w:t>качеством</w:t>
      </w:r>
      <w:r w:rsidRPr="0097756B">
        <w:rPr>
          <w:color w:val="000000"/>
        </w:rPr>
        <w:t> товаров. Американское общество контроля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определило цели </w:t>
      </w: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> как помощь в развитии международного обмена товарами и услугами и кооперации в сфере интеллектуальной, научной, технологической и деловой активности.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В </w:t>
      </w:r>
      <w:r w:rsidRPr="0097756B">
        <w:rPr>
          <w:i/>
          <w:iCs/>
          <w:color w:val="000000"/>
        </w:rPr>
        <w:t>стандартах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> используется </w:t>
      </w:r>
      <w:r w:rsidRPr="0097756B">
        <w:rPr>
          <w:i/>
          <w:iCs/>
          <w:color w:val="000000"/>
        </w:rPr>
        <w:t>определение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из </w:t>
      </w:r>
      <w:r w:rsidRPr="0097756B">
        <w:rPr>
          <w:i/>
          <w:iCs/>
          <w:color w:val="000000"/>
        </w:rPr>
        <w:t>стандарта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ISO</w:t>
      </w:r>
      <w:r w:rsidRPr="0097756B">
        <w:rPr>
          <w:color w:val="000000"/>
        </w:rPr>
        <w:t> 8402: " </w:t>
      </w:r>
      <w:r w:rsidRPr="0097756B">
        <w:rPr>
          <w:i/>
          <w:iCs/>
          <w:color w:val="000000"/>
        </w:rPr>
        <w:t>Качество</w:t>
      </w:r>
      <w:r w:rsidRPr="0097756B">
        <w:rPr>
          <w:color w:val="000000"/>
        </w:rPr>
        <w:t xml:space="preserve"> - совокупность характеристик продукта, относящихся к его способности удовлетворять установленные или предполагаемые потребности". </w:t>
      </w:r>
      <w:proofErr w:type="spellStart"/>
      <w:r w:rsidRPr="0097756B">
        <w:rPr>
          <w:color w:val="000000"/>
        </w:rPr>
        <w:t>Аналогичное</w:t>
      </w:r>
      <w:r w:rsidRPr="0097756B">
        <w:rPr>
          <w:i/>
          <w:iCs/>
          <w:color w:val="000000"/>
        </w:rPr>
        <w:t>определение</w:t>
      </w:r>
      <w:proofErr w:type="spellEnd"/>
      <w:r w:rsidRPr="0097756B">
        <w:rPr>
          <w:color w:val="000000"/>
        </w:rPr>
        <w:t> содержится в ГОСТ 15467-79: " </w:t>
      </w:r>
      <w:r w:rsidRPr="0097756B">
        <w:rPr>
          <w:i/>
          <w:iCs/>
          <w:color w:val="000000"/>
        </w:rPr>
        <w:t>Качество</w:t>
      </w:r>
      <w:r w:rsidRPr="0097756B">
        <w:rPr>
          <w:color w:val="000000"/>
        </w:rPr>
        <w:t> продукции - это совокупность свой</w:t>
      </w:r>
      <w:proofErr w:type="gramStart"/>
      <w:r w:rsidRPr="0097756B">
        <w:rPr>
          <w:color w:val="000000"/>
        </w:rPr>
        <w:t>ств пр</w:t>
      </w:r>
      <w:proofErr w:type="gramEnd"/>
      <w:r w:rsidRPr="0097756B">
        <w:rPr>
          <w:color w:val="000000"/>
        </w:rPr>
        <w:t>одукции, обусловливающих ее пригодность удовлетворять определенные потребности в соответствии с ее назначением". В </w:t>
      </w: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 xml:space="preserve"> вводится понятие </w:t>
      </w:r>
      <w:proofErr w:type="spellStart"/>
      <w:r w:rsidRPr="0097756B">
        <w:rPr>
          <w:color w:val="000000"/>
        </w:rPr>
        <w:t>системы</w:t>
      </w:r>
      <w:r w:rsidRPr="0097756B">
        <w:rPr>
          <w:i/>
          <w:iCs/>
          <w:color w:val="000000"/>
        </w:rPr>
        <w:t>качества</w:t>
      </w:r>
      <w:proofErr w:type="spellEnd"/>
      <w:r w:rsidRPr="0097756B">
        <w:rPr>
          <w:color w:val="000000"/>
        </w:rPr>
        <w:t> (QS - </w:t>
      </w:r>
      <w:proofErr w:type="spellStart"/>
      <w:r w:rsidRPr="0097756B">
        <w:rPr>
          <w:i/>
          <w:iCs/>
          <w:color w:val="000000"/>
        </w:rPr>
        <w:t>Quality</w:t>
      </w:r>
      <w:proofErr w:type="spellEnd"/>
      <w:r w:rsidRPr="0097756B">
        <w:rPr>
          <w:color w:val="000000"/>
        </w:rPr>
        <w:t> </w:t>
      </w:r>
      <w:proofErr w:type="spellStart"/>
      <w:r w:rsidRPr="0097756B">
        <w:rPr>
          <w:i/>
          <w:iCs/>
          <w:color w:val="000000"/>
        </w:rPr>
        <w:t>System</w:t>
      </w:r>
      <w:proofErr w:type="spellEnd"/>
      <w:r w:rsidRPr="0097756B">
        <w:rPr>
          <w:color w:val="000000"/>
        </w:rPr>
        <w:t xml:space="preserve">), под </w:t>
      </w:r>
      <w:proofErr w:type="gramStart"/>
      <w:r w:rsidRPr="0097756B">
        <w:rPr>
          <w:color w:val="000000"/>
        </w:rPr>
        <w:t>которой</w:t>
      </w:r>
      <w:proofErr w:type="gramEnd"/>
      <w:r w:rsidRPr="0097756B">
        <w:rPr>
          <w:color w:val="000000"/>
        </w:rPr>
        <w:t xml:space="preserve"> понимают документальную систему с руководствами и описаниями процедур достижения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. Другими словами, система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есть совокупность организационной структуры, ответственности, процедур, процессов и ресурсов, обеспечивающая осуществление общего руководства </w:t>
      </w:r>
      <w:r w:rsidRPr="0097756B">
        <w:rPr>
          <w:i/>
          <w:iCs/>
          <w:color w:val="000000"/>
        </w:rPr>
        <w:t>качеством</w:t>
      </w:r>
      <w:r w:rsidRPr="0097756B">
        <w:rPr>
          <w:color w:val="000000"/>
        </w:rPr>
        <w:t>. </w:t>
      </w:r>
      <w:r w:rsidRPr="0097756B">
        <w:rPr>
          <w:i/>
          <w:iCs/>
          <w:color w:val="000000"/>
        </w:rPr>
        <w:t>Система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обычно представляет собой совокупность трех слоев документов:</w:t>
      </w:r>
    </w:p>
    <w:p w:rsidR="0097756B" w:rsidRPr="0097756B" w:rsidRDefault="0097756B" w:rsidP="0097756B">
      <w:pPr>
        <w:pStyle w:val="a3"/>
        <w:numPr>
          <w:ilvl w:val="0"/>
          <w:numId w:val="7"/>
        </w:numPr>
        <w:jc w:val="both"/>
        <w:rPr>
          <w:color w:val="000000"/>
        </w:rPr>
      </w:pPr>
      <w:r w:rsidRPr="0097756B">
        <w:rPr>
          <w:color w:val="000000"/>
        </w:rPr>
        <w:t>описание политики управления для каждого системного элемента;</w:t>
      </w:r>
    </w:p>
    <w:p w:rsidR="0097756B" w:rsidRPr="0097756B" w:rsidRDefault="0097756B" w:rsidP="0097756B">
      <w:pPr>
        <w:pStyle w:val="a3"/>
        <w:numPr>
          <w:ilvl w:val="0"/>
          <w:numId w:val="7"/>
        </w:numPr>
        <w:jc w:val="both"/>
        <w:rPr>
          <w:color w:val="000000"/>
        </w:rPr>
      </w:pPr>
      <w:r w:rsidRPr="0097756B">
        <w:rPr>
          <w:color w:val="000000"/>
        </w:rPr>
        <w:t>описание процедур управления </w:t>
      </w:r>
      <w:r w:rsidRPr="0097756B">
        <w:rPr>
          <w:i/>
          <w:iCs/>
          <w:color w:val="000000"/>
        </w:rPr>
        <w:t>качеством</w:t>
      </w:r>
      <w:r w:rsidRPr="0097756B">
        <w:rPr>
          <w:color w:val="000000"/>
        </w:rPr>
        <w:t> (что, где, кем и когда должно быть сделано);</w:t>
      </w:r>
    </w:p>
    <w:p w:rsidR="0097756B" w:rsidRPr="0097756B" w:rsidRDefault="0097756B" w:rsidP="0097756B">
      <w:pPr>
        <w:pStyle w:val="a3"/>
        <w:numPr>
          <w:ilvl w:val="0"/>
          <w:numId w:val="7"/>
        </w:numPr>
        <w:jc w:val="both"/>
        <w:rPr>
          <w:color w:val="000000"/>
        </w:rPr>
      </w:pPr>
      <w:r w:rsidRPr="0097756B">
        <w:rPr>
          <w:color w:val="000000"/>
        </w:rPr>
        <w:t>тесты, планы, инструкции и т. п.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i/>
          <w:iCs/>
          <w:color w:val="000000"/>
        </w:rPr>
        <w:t>Сертификация</w:t>
      </w:r>
      <w:r w:rsidRPr="0097756B">
        <w:rPr>
          <w:color w:val="000000"/>
        </w:rPr>
        <w:t> предприятий по </w:t>
      </w:r>
      <w:r w:rsidRPr="0097756B">
        <w:rPr>
          <w:i/>
          <w:iCs/>
          <w:color w:val="000000"/>
        </w:rPr>
        <w:t>стандартам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ISO 9001</w:t>
      </w:r>
      <w:r w:rsidRPr="0097756B">
        <w:rPr>
          <w:color w:val="000000"/>
        </w:rPr>
        <w:t>-9003 выполняется некоторой уполномоченной внешней организацией. Наличие сертификата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- одно из важных условий для успеха коммерческой деятельности предприятий.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i/>
          <w:iCs/>
          <w:color w:val="000000"/>
        </w:rPr>
        <w:lastRenderedPageBreak/>
        <w:t>Вторичные стандарты</w:t>
      </w:r>
      <w:r w:rsidRPr="0097756B">
        <w:rPr>
          <w:color w:val="000000"/>
        </w:rPr>
        <w:t> включают в себя:</w:t>
      </w:r>
    </w:p>
    <w:p w:rsidR="0097756B" w:rsidRPr="0097756B" w:rsidRDefault="0097756B" w:rsidP="0097756B">
      <w:pPr>
        <w:pStyle w:val="a3"/>
        <w:numPr>
          <w:ilvl w:val="0"/>
          <w:numId w:val="8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> - основные понятия, руководство по применению </w:t>
      </w:r>
      <w:r w:rsidRPr="0097756B">
        <w:rPr>
          <w:i/>
          <w:iCs/>
          <w:color w:val="000000"/>
        </w:rPr>
        <w:t>ISO 9001</w:t>
      </w:r>
      <w:r w:rsidRPr="0097756B">
        <w:rPr>
          <w:color w:val="000000"/>
        </w:rPr>
        <w:t>;</w:t>
      </w:r>
    </w:p>
    <w:p w:rsidR="0097756B" w:rsidRPr="0097756B" w:rsidRDefault="0097756B" w:rsidP="0097756B">
      <w:pPr>
        <w:pStyle w:val="a3"/>
        <w:numPr>
          <w:ilvl w:val="0"/>
          <w:numId w:val="8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ISO 9004</w:t>
      </w:r>
      <w:r w:rsidRPr="0097756B">
        <w:rPr>
          <w:color w:val="000000"/>
        </w:rPr>
        <w:t> - элементы систем управления </w:t>
      </w:r>
      <w:r w:rsidRPr="0097756B">
        <w:rPr>
          <w:i/>
          <w:iCs/>
          <w:color w:val="000000"/>
        </w:rPr>
        <w:t>качеством</w:t>
      </w:r>
      <w:r w:rsidRPr="0097756B">
        <w:rPr>
          <w:color w:val="000000"/>
        </w:rPr>
        <w:t>. </w:t>
      </w:r>
      <w:r w:rsidRPr="0097756B">
        <w:rPr>
          <w:i/>
          <w:iCs/>
          <w:color w:val="000000"/>
        </w:rPr>
        <w:t>Поддерживающие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стандарты</w:t>
      </w:r>
      <w:r w:rsidRPr="0097756B">
        <w:rPr>
          <w:color w:val="000000"/>
        </w:rPr>
        <w:t> предназначены для развития и установки систем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:</w:t>
      </w:r>
    </w:p>
    <w:p w:rsidR="0097756B" w:rsidRPr="0097756B" w:rsidRDefault="0097756B" w:rsidP="0097756B">
      <w:pPr>
        <w:pStyle w:val="a3"/>
        <w:numPr>
          <w:ilvl w:val="0"/>
          <w:numId w:val="8"/>
        </w:numPr>
        <w:jc w:val="both"/>
        <w:rPr>
          <w:color w:val="000000"/>
        </w:rPr>
      </w:pPr>
      <w:r w:rsidRPr="0097756B">
        <w:rPr>
          <w:color w:val="000000"/>
        </w:rPr>
        <w:t>ISO 10011 - аудит, критерии для аудита систем </w:t>
      </w:r>
      <w:r w:rsidRPr="0097756B">
        <w:rPr>
          <w:i/>
          <w:iCs/>
          <w:color w:val="000000"/>
        </w:rPr>
        <w:t>качества</w:t>
      </w:r>
      <w:proofErr w:type="gramStart"/>
      <w:r w:rsidRPr="0097756B">
        <w:rPr>
          <w:color w:val="000000"/>
        </w:rPr>
        <w:t> ;</w:t>
      </w:r>
      <w:proofErr w:type="gramEnd"/>
    </w:p>
    <w:p w:rsidR="0097756B" w:rsidRPr="0097756B" w:rsidRDefault="0097756B" w:rsidP="0097756B">
      <w:pPr>
        <w:pStyle w:val="a3"/>
        <w:numPr>
          <w:ilvl w:val="0"/>
          <w:numId w:val="8"/>
        </w:numPr>
        <w:jc w:val="both"/>
        <w:rPr>
          <w:color w:val="000000"/>
        </w:rPr>
      </w:pPr>
      <w:r w:rsidRPr="0097756B">
        <w:rPr>
          <w:color w:val="000000"/>
        </w:rPr>
        <w:t>ISO 10012 - требования для измерительного оборудования;</w:t>
      </w:r>
    </w:p>
    <w:p w:rsidR="0097756B" w:rsidRPr="0097756B" w:rsidRDefault="0097756B" w:rsidP="0097756B">
      <w:pPr>
        <w:pStyle w:val="a3"/>
        <w:numPr>
          <w:ilvl w:val="0"/>
          <w:numId w:val="8"/>
        </w:numPr>
        <w:jc w:val="both"/>
        <w:rPr>
          <w:color w:val="000000"/>
        </w:rPr>
      </w:pPr>
      <w:r w:rsidRPr="0097756B">
        <w:rPr>
          <w:color w:val="000000"/>
        </w:rPr>
        <w:t>ISO 10013 - пособие для развития руководств по управлению </w:t>
      </w:r>
      <w:r w:rsidRPr="0097756B">
        <w:rPr>
          <w:i/>
          <w:iCs/>
          <w:color w:val="000000"/>
        </w:rPr>
        <w:t>качеством</w:t>
      </w:r>
      <w:r w:rsidRPr="0097756B">
        <w:rPr>
          <w:color w:val="000000"/>
        </w:rPr>
        <w:t>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Часть этих </w:t>
      </w:r>
      <w:r w:rsidRPr="0097756B">
        <w:rPr>
          <w:i/>
          <w:iCs/>
          <w:color w:val="000000"/>
        </w:rPr>
        <w:t>стандартов</w:t>
      </w:r>
      <w:r w:rsidRPr="0097756B">
        <w:rPr>
          <w:color w:val="000000"/>
        </w:rPr>
        <w:t> утверждена как государственные </w:t>
      </w:r>
      <w:r w:rsidRPr="0097756B">
        <w:rPr>
          <w:i/>
          <w:iCs/>
          <w:color w:val="000000"/>
        </w:rPr>
        <w:t>стандарты</w:t>
      </w:r>
      <w:r w:rsidRPr="0097756B">
        <w:rPr>
          <w:color w:val="000000"/>
        </w:rPr>
        <w:t> Российской Федерации. В частности, к ним относятся:</w:t>
      </w:r>
    </w:p>
    <w:p w:rsidR="0097756B" w:rsidRPr="0097756B" w:rsidRDefault="0097756B" w:rsidP="0097756B">
      <w:pPr>
        <w:pStyle w:val="a3"/>
        <w:numPr>
          <w:ilvl w:val="0"/>
          <w:numId w:val="9"/>
        </w:numPr>
        <w:jc w:val="both"/>
        <w:rPr>
          <w:color w:val="000000"/>
        </w:rPr>
      </w:pPr>
      <w:r w:rsidRPr="0097756B">
        <w:rPr>
          <w:color w:val="000000"/>
        </w:rPr>
        <w:t xml:space="preserve">ГОСТ </w:t>
      </w:r>
      <w:proofErr w:type="gramStart"/>
      <w:r w:rsidRPr="0097756B">
        <w:rPr>
          <w:color w:val="000000"/>
        </w:rPr>
        <w:t>Р</w:t>
      </w:r>
      <w:proofErr w:type="gramEnd"/>
      <w:r w:rsidRPr="0097756B">
        <w:rPr>
          <w:color w:val="000000"/>
        </w:rPr>
        <w:t xml:space="preserve"> ИСО 9001-96 "Системы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. Модель обеспечения качества при проектировании, разработке, производстве, монтаже и обслуживании";</w:t>
      </w:r>
    </w:p>
    <w:p w:rsidR="0097756B" w:rsidRPr="0097756B" w:rsidRDefault="0097756B" w:rsidP="0097756B">
      <w:pPr>
        <w:pStyle w:val="a3"/>
        <w:numPr>
          <w:ilvl w:val="0"/>
          <w:numId w:val="9"/>
        </w:numPr>
        <w:jc w:val="both"/>
        <w:rPr>
          <w:color w:val="000000"/>
        </w:rPr>
      </w:pPr>
      <w:r w:rsidRPr="0097756B">
        <w:rPr>
          <w:color w:val="000000"/>
        </w:rPr>
        <w:t xml:space="preserve">ГОСТ </w:t>
      </w:r>
      <w:proofErr w:type="gramStart"/>
      <w:r w:rsidRPr="0097756B">
        <w:rPr>
          <w:color w:val="000000"/>
        </w:rPr>
        <w:t>Р</w:t>
      </w:r>
      <w:proofErr w:type="gramEnd"/>
      <w:r w:rsidRPr="0097756B">
        <w:rPr>
          <w:color w:val="000000"/>
        </w:rPr>
        <w:t xml:space="preserve"> ИСО 9002-96 "Системы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. Модель обеспечения качества при производстве, монтаже и обслуживании";</w:t>
      </w:r>
    </w:p>
    <w:p w:rsidR="0097756B" w:rsidRPr="0097756B" w:rsidRDefault="0097756B" w:rsidP="0097756B">
      <w:pPr>
        <w:pStyle w:val="a3"/>
        <w:numPr>
          <w:ilvl w:val="0"/>
          <w:numId w:val="9"/>
        </w:numPr>
        <w:jc w:val="both"/>
        <w:rPr>
          <w:color w:val="000000"/>
        </w:rPr>
      </w:pPr>
      <w:r w:rsidRPr="0097756B">
        <w:rPr>
          <w:color w:val="000000"/>
        </w:rPr>
        <w:t xml:space="preserve">ГОСТ </w:t>
      </w:r>
      <w:proofErr w:type="gramStart"/>
      <w:r w:rsidRPr="0097756B">
        <w:rPr>
          <w:color w:val="000000"/>
        </w:rPr>
        <w:t>Р</w:t>
      </w:r>
      <w:proofErr w:type="gramEnd"/>
      <w:r w:rsidRPr="0097756B">
        <w:rPr>
          <w:color w:val="000000"/>
        </w:rPr>
        <w:t xml:space="preserve"> ИСО 9003-96 "Системы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. Модель обеспечения качества при окончательном контроле и испытаниях".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В настоящее время разработана новая версия </w:t>
      </w:r>
      <w:r w:rsidRPr="0097756B">
        <w:rPr>
          <w:i/>
          <w:iCs/>
          <w:color w:val="000000"/>
        </w:rPr>
        <w:t>стандартов</w:t>
      </w:r>
      <w:r w:rsidRPr="0097756B">
        <w:rPr>
          <w:color w:val="000000"/>
        </w:rPr>
        <w:t> серии </w:t>
      </w: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> под названием </w:t>
      </w: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>:2000 </w:t>
      </w:r>
      <w:proofErr w:type="spellStart"/>
      <w:r w:rsidRPr="0097756B">
        <w:rPr>
          <w:i/>
          <w:iCs/>
          <w:color w:val="000000"/>
        </w:rPr>
        <w:t>Quality</w:t>
      </w:r>
      <w:proofErr w:type="spellEnd"/>
      <w:r w:rsidRPr="0097756B">
        <w:rPr>
          <w:i/>
          <w:iCs/>
          <w:color w:val="000000"/>
        </w:rPr>
        <w:t xml:space="preserve"> </w:t>
      </w:r>
      <w:proofErr w:type="spellStart"/>
      <w:r w:rsidRPr="0097756B">
        <w:rPr>
          <w:i/>
          <w:iCs/>
          <w:color w:val="000000"/>
        </w:rPr>
        <w:t>management</w:t>
      </w:r>
      <w:r w:rsidRPr="0097756B">
        <w:rPr>
          <w:color w:val="000000"/>
        </w:rPr>
        <w:t>systems</w:t>
      </w:r>
      <w:proofErr w:type="spellEnd"/>
      <w:r w:rsidRPr="0097756B">
        <w:rPr>
          <w:color w:val="000000"/>
        </w:rPr>
        <w:t xml:space="preserve"> (системы управления </w:t>
      </w:r>
      <w:r w:rsidRPr="0097756B">
        <w:rPr>
          <w:i/>
          <w:iCs/>
          <w:color w:val="000000"/>
        </w:rPr>
        <w:t>качеством</w:t>
      </w:r>
      <w:proofErr w:type="gramStart"/>
      <w:r w:rsidRPr="0097756B">
        <w:rPr>
          <w:color w:val="000000"/>
        </w:rPr>
        <w:t> )</w:t>
      </w:r>
      <w:proofErr w:type="gramEnd"/>
      <w:r w:rsidRPr="0097756B">
        <w:rPr>
          <w:color w:val="000000"/>
        </w:rPr>
        <w:t>, в которую включены следующие документы:</w:t>
      </w:r>
    </w:p>
    <w:p w:rsidR="0097756B" w:rsidRPr="0097756B" w:rsidRDefault="0097756B" w:rsidP="0097756B">
      <w:pPr>
        <w:pStyle w:val="a3"/>
        <w:numPr>
          <w:ilvl w:val="0"/>
          <w:numId w:val="10"/>
        </w:numPr>
        <w:jc w:val="both"/>
        <w:rPr>
          <w:color w:val="000000"/>
          <w:lang w:val="en-US"/>
        </w:rPr>
      </w:pPr>
      <w:r w:rsidRPr="0097756B">
        <w:rPr>
          <w:i/>
          <w:iCs/>
          <w:color w:val="000000"/>
          <w:lang w:val="en-US"/>
        </w:rPr>
        <w:t>ISO 9000</w:t>
      </w:r>
      <w:r w:rsidRPr="0097756B">
        <w:rPr>
          <w:color w:val="000000"/>
          <w:lang w:val="en-US"/>
        </w:rPr>
        <w:t>:2000 </w:t>
      </w:r>
      <w:r w:rsidRPr="0097756B">
        <w:rPr>
          <w:i/>
          <w:iCs/>
          <w:color w:val="000000"/>
          <w:lang w:val="en-US"/>
        </w:rPr>
        <w:t>Fundamentals</w:t>
      </w:r>
      <w:r w:rsidRPr="0097756B">
        <w:rPr>
          <w:color w:val="000000"/>
          <w:lang w:val="en-US"/>
        </w:rPr>
        <w:t> and </w:t>
      </w:r>
      <w:r w:rsidRPr="0097756B">
        <w:rPr>
          <w:i/>
          <w:iCs/>
          <w:color w:val="000000"/>
          <w:lang w:val="en-US"/>
        </w:rPr>
        <w:t>vocabulary</w:t>
      </w:r>
      <w:r w:rsidRPr="0097756B">
        <w:rPr>
          <w:color w:val="000000"/>
          <w:lang w:val="en-US"/>
        </w:rPr>
        <w:t> (</w:t>
      </w:r>
      <w:r w:rsidRPr="0097756B">
        <w:rPr>
          <w:color w:val="000000"/>
        </w:rPr>
        <w:t>основы</w:t>
      </w:r>
      <w:r w:rsidRPr="0097756B">
        <w:rPr>
          <w:color w:val="000000"/>
          <w:lang w:val="en-US"/>
        </w:rPr>
        <w:t xml:space="preserve"> </w:t>
      </w:r>
      <w:r w:rsidRPr="0097756B">
        <w:rPr>
          <w:color w:val="000000"/>
        </w:rPr>
        <w:t>и</w:t>
      </w:r>
      <w:r w:rsidRPr="0097756B">
        <w:rPr>
          <w:color w:val="000000"/>
          <w:lang w:val="en-US"/>
        </w:rPr>
        <w:t xml:space="preserve"> </w:t>
      </w:r>
      <w:r w:rsidRPr="0097756B">
        <w:rPr>
          <w:color w:val="000000"/>
        </w:rPr>
        <w:t>терминология</w:t>
      </w:r>
      <w:r w:rsidRPr="0097756B">
        <w:rPr>
          <w:color w:val="000000"/>
          <w:lang w:val="en-US"/>
        </w:rPr>
        <w:t>);</w:t>
      </w:r>
    </w:p>
    <w:p w:rsidR="0097756B" w:rsidRPr="0097756B" w:rsidRDefault="0097756B" w:rsidP="0097756B">
      <w:pPr>
        <w:pStyle w:val="a3"/>
        <w:numPr>
          <w:ilvl w:val="0"/>
          <w:numId w:val="10"/>
        </w:numPr>
        <w:jc w:val="both"/>
        <w:rPr>
          <w:color w:val="000000"/>
        </w:rPr>
      </w:pPr>
      <w:r w:rsidRPr="0097756B">
        <w:rPr>
          <w:i/>
          <w:iCs/>
          <w:color w:val="000000"/>
        </w:rPr>
        <w:t>ISO 9001</w:t>
      </w:r>
      <w:r w:rsidRPr="0097756B">
        <w:rPr>
          <w:color w:val="000000"/>
        </w:rPr>
        <w:t xml:space="preserve">:2000 </w:t>
      </w:r>
      <w:proofErr w:type="spellStart"/>
      <w:r w:rsidRPr="0097756B">
        <w:rPr>
          <w:color w:val="000000"/>
        </w:rPr>
        <w:t>Requirements</w:t>
      </w:r>
      <w:proofErr w:type="spellEnd"/>
      <w:r w:rsidRPr="0097756B">
        <w:rPr>
          <w:color w:val="000000"/>
        </w:rPr>
        <w:t xml:space="preserve"> (требования);</w:t>
      </w:r>
    </w:p>
    <w:p w:rsidR="0097756B" w:rsidRPr="0097756B" w:rsidRDefault="0097756B" w:rsidP="0097756B">
      <w:pPr>
        <w:pStyle w:val="a3"/>
        <w:numPr>
          <w:ilvl w:val="0"/>
          <w:numId w:val="10"/>
        </w:numPr>
        <w:jc w:val="both"/>
        <w:rPr>
          <w:color w:val="000000"/>
          <w:lang w:val="en-US"/>
        </w:rPr>
      </w:pPr>
      <w:r w:rsidRPr="0097756B">
        <w:rPr>
          <w:i/>
          <w:iCs/>
          <w:color w:val="000000"/>
          <w:lang w:val="en-US"/>
        </w:rPr>
        <w:t>ISO 9004</w:t>
      </w:r>
      <w:r w:rsidRPr="0097756B">
        <w:rPr>
          <w:color w:val="000000"/>
          <w:lang w:val="en-US"/>
        </w:rPr>
        <w:t>:2000 Guidelines for </w:t>
      </w:r>
      <w:r w:rsidRPr="0097756B">
        <w:rPr>
          <w:i/>
          <w:iCs/>
          <w:color w:val="000000"/>
          <w:lang w:val="en-US"/>
        </w:rPr>
        <w:t>performance improvement</w:t>
      </w:r>
      <w:r w:rsidRPr="0097756B">
        <w:rPr>
          <w:color w:val="000000"/>
          <w:lang w:val="en-US"/>
        </w:rPr>
        <w:t> (</w:t>
      </w:r>
      <w:r w:rsidRPr="0097756B">
        <w:rPr>
          <w:color w:val="000000"/>
        </w:rPr>
        <w:t>руководство</w:t>
      </w:r>
      <w:r w:rsidRPr="0097756B">
        <w:rPr>
          <w:color w:val="000000"/>
          <w:lang w:val="en-US"/>
        </w:rPr>
        <w:t xml:space="preserve"> </w:t>
      </w:r>
      <w:r w:rsidRPr="0097756B">
        <w:rPr>
          <w:color w:val="000000"/>
        </w:rPr>
        <w:t>по</w:t>
      </w:r>
      <w:r w:rsidRPr="0097756B">
        <w:rPr>
          <w:color w:val="000000"/>
          <w:lang w:val="en-US"/>
        </w:rPr>
        <w:t xml:space="preserve"> </w:t>
      </w:r>
      <w:r w:rsidRPr="0097756B">
        <w:rPr>
          <w:color w:val="000000"/>
        </w:rPr>
        <w:t>развитию</w:t>
      </w:r>
      <w:r w:rsidRPr="0097756B">
        <w:rPr>
          <w:color w:val="000000"/>
          <w:lang w:val="en-US"/>
        </w:rPr>
        <w:t>).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proofErr w:type="gramStart"/>
      <w:r w:rsidRPr="0097756B">
        <w:rPr>
          <w:color w:val="000000"/>
        </w:rPr>
        <w:t>Главное отличие новой версии от предыдущей состоит в том, что она обусловлена стремлением упростить практическое использование </w:t>
      </w:r>
      <w:r w:rsidRPr="0097756B">
        <w:rPr>
          <w:i/>
          <w:iCs/>
          <w:color w:val="000000"/>
        </w:rPr>
        <w:t>стандартов</w:t>
      </w:r>
      <w:r w:rsidRPr="0097756B">
        <w:rPr>
          <w:color w:val="000000"/>
        </w:rPr>
        <w:t>, направлена на их лучшую гармонизацию и заключаются в следующем.</w:t>
      </w:r>
      <w:proofErr w:type="gramEnd"/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В </w:t>
      </w:r>
      <w:r w:rsidRPr="0097756B">
        <w:rPr>
          <w:i/>
          <w:iCs/>
          <w:color w:val="000000"/>
        </w:rPr>
        <w:t>стандарте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ISO 9001</w:t>
      </w:r>
      <w:r w:rsidRPr="0097756B">
        <w:rPr>
          <w:color w:val="000000"/>
        </w:rPr>
        <w:t> минимизируется объем требований к системе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. </w:t>
      </w:r>
      <w:r w:rsidRPr="0097756B">
        <w:rPr>
          <w:i/>
          <w:iCs/>
          <w:color w:val="000000"/>
        </w:rPr>
        <w:t>Стандарты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ISO 9002</w:t>
      </w:r>
      <w:r w:rsidRPr="0097756B">
        <w:rPr>
          <w:color w:val="000000"/>
        </w:rPr>
        <w:t>-9003 из новой версии исключаются. Расширяется круг контролируемых ресурсов, в их число включены такие элементы, как </w:t>
      </w:r>
      <w:r w:rsidRPr="0097756B">
        <w:rPr>
          <w:i/>
          <w:iCs/>
          <w:color w:val="000000"/>
        </w:rPr>
        <w:t>информация</w:t>
      </w:r>
      <w:r w:rsidRPr="0097756B">
        <w:rPr>
          <w:color w:val="000000"/>
        </w:rPr>
        <w:t xml:space="preserve">, </w:t>
      </w:r>
      <w:proofErr w:type="spellStart"/>
      <w:r w:rsidRPr="0097756B">
        <w:rPr>
          <w:color w:val="000000"/>
        </w:rPr>
        <w:t>коммуникации</w:t>
      </w:r>
      <w:proofErr w:type="gramStart"/>
      <w:r w:rsidRPr="0097756B">
        <w:rPr>
          <w:color w:val="000000"/>
        </w:rPr>
        <w:t>,</w:t>
      </w:r>
      <w:r w:rsidRPr="0097756B">
        <w:rPr>
          <w:i/>
          <w:iCs/>
          <w:color w:val="000000"/>
        </w:rPr>
        <w:t>и</w:t>
      </w:r>
      <w:proofErr w:type="gramEnd"/>
      <w:r w:rsidRPr="0097756B">
        <w:rPr>
          <w:i/>
          <w:iCs/>
          <w:color w:val="000000"/>
        </w:rPr>
        <w:t>нфраструктура</w:t>
      </w:r>
      <w:proofErr w:type="spellEnd"/>
      <w:r w:rsidRPr="0097756B">
        <w:rPr>
          <w:color w:val="000000"/>
        </w:rPr>
        <w:t>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color w:val="000000"/>
        </w:rPr>
        <w:t>Введенные в </w:t>
      </w:r>
      <w:r w:rsidRPr="0097756B">
        <w:rPr>
          <w:i/>
          <w:iCs/>
          <w:color w:val="000000"/>
        </w:rPr>
        <w:t>стандарте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ISO 9004</w:t>
      </w:r>
      <w:r w:rsidRPr="0097756B">
        <w:rPr>
          <w:color w:val="000000"/>
        </w:rPr>
        <w:t> двадцать элементов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сворачиваются в четыре группы:</w:t>
      </w:r>
    </w:p>
    <w:p w:rsidR="0097756B" w:rsidRPr="0097756B" w:rsidRDefault="0097756B" w:rsidP="0097756B">
      <w:pPr>
        <w:pStyle w:val="a3"/>
        <w:numPr>
          <w:ilvl w:val="0"/>
          <w:numId w:val="11"/>
        </w:numPr>
        <w:jc w:val="both"/>
        <w:rPr>
          <w:color w:val="000000"/>
        </w:rPr>
      </w:pPr>
      <w:r w:rsidRPr="0097756B">
        <w:rPr>
          <w:color w:val="000000"/>
        </w:rPr>
        <w:t>распределение ответственности (</w:t>
      </w:r>
      <w:proofErr w:type="spellStart"/>
      <w:r w:rsidRPr="0097756B">
        <w:rPr>
          <w:color w:val="000000"/>
        </w:rPr>
        <w:t>management</w:t>
      </w:r>
      <w:proofErr w:type="spellEnd"/>
      <w:r w:rsidRPr="0097756B">
        <w:rPr>
          <w:color w:val="000000"/>
        </w:rPr>
        <w:t xml:space="preserve"> </w:t>
      </w:r>
      <w:proofErr w:type="spellStart"/>
      <w:r w:rsidRPr="0097756B">
        <w:rPr>
          <w:color w:val="000000"/>
        </w:rPr>
        <w:t>responsibility</w:t>
      </w:r>
      <w:proofErr w:type="spellEnd"/>
      <w:r w:rsidRPr="0097756B">
        <w:rPr>
          <w:color w:val="000000"/>
        </w:rPr>
        <w:t>);</w:t>
      </w:r>
    </w:p>
    <w:p w:rsidR="0097756B" w:rsidRPr="0097756B" w:rsidRDefault="0097756B" w:rsidP="0097756B">
      <w:pPr>
        <w:pStyle w:val="a3"/>
        <w:numPr>
          <w:ilvl w:val="0"/>
          <w:numId w:val="11"/>
        </w:numPr>
        <w:jc w:val="both"/>
        <w:rPr>
          <w:color w:val="000000"/>
        </w:rPr>
      </w:pPr>
      <w:r w:rsidRPr="0097756B">
        <w:rPr>
          <w:color w:val="000000"/>
        </w:rPr>
        <w:t>управление ресурсами (</w:t>
      </w:r>
      <w:proofErr w:type="spellStart"/>
      <w:r w:rsidRPr="0097756B">
        <w:rPr>
          <w:color w:val="000000"/>
        </w:rPr>
        <w:t>resource</w:t>
      </w:r>
      <w:proofErr w:type="spellEnd"/>
      <w:r w:rsidRPr="0097756B">
        <w:rPr>
          <w:color w:val="000000"/>
        </w:rPr>
        <w:t xml:space="preserve"> </w:t>
      </w:r>
      <w:proofErr w:type="spellStart"/>
      <w:r w:rsidRPr="0097756B">
        <w:rPr>
          <w:color w:val="000000"/>
        </w:rPr>
        <w:t>management</w:t>
      </w:r>
      <w:proofErr w:type="spellEnd"/>
      <w:r w:rsidRPr="0097756B">
        <w:rPr>
          <w:color w:val="000000"/>
        </w:rPr>
        <w:t>);</w:t>
      </w:r>
    </w:p>
    <w:p w:rsidR="0097756B" w:rsidRPr="0097756B" w:rsidRDefault="0097756B" w:rsidP="0097756B">
      <w:pPr>
        <w:pStyle w:val="a3"/>
        <w:numPr>
          <w:ilvl w:val="0"/>
          <w:numId w:val="11"/>
        </w:numPr>
        <w:jc w:val="both"/>
        <w:rPr>
          <w:color w:val="000000"/>
          <w:lang w:val="en-US"/>
        </w:rPr>
      </w:pPr>
      <w:r w:rsidRPr="0097756B">
        <w:rPr>
          <w:color w:val="000000"/>
        </w:rPr>
        <w:t>реализация</w:t>
      </w:r>
      <w:r w:rsidRPr="0097756B">
        <w:rPr>
          <w:color w:val="000000"/>
          <w:lang w:val="en-US"/>
        </w:rPr>
        <w:t xml:space="preserve"> </w:t>
      </w:r>
      <w:r w:rsidRPr="0097756B">
        <w:rPr>
          <w:color w:val="000000"/>
        </w:rPr>
        <w:t>продукции</w:t>
      </w:r>
      <w:r w:rsidRPr="0097756B">
        <w:rPr>
          <w:color w:val="000000"/>
          <w:lang w:val="en-US"/>
        </w:rPr>
        <w:t xml:space="preserve"> </w:t>
      </w:r>
      <w:r w:rsidRPr="0097756B">
        <w:rPr>
          <w:color w:val="000000"/>
        </w:rPr>
        <w:t>и</w:t>
      </w:r>
      <w:r w:rsidRPr="0097756B">
        <w:rPr>
          <w:color w:val="000000"/>
          <w:lang w:val="en-US"/>
        </w:rPr>
        <w:t xml:space="preserve"> </w:t>
      </w:r>
      <w:r w:rsidRPr="0097756B">
        <w:rPr>
          <w:color w:val="000000"/>
        </w:rPr>
        <w:t>услуг</w:t>
      </w:r>
      <w:r w:rsidRPr="0097756B">
        <w:rPr>
          <w:color w:val="000000"/>
          <w:lang w:val="en-US"/>
        </w:rPr>
        <w:t xml:space="preserve"> (product and/or service realization);</w:t>
      </w:r>
    </w:p>
    <w:p w:rsidR="0097756B" w:rsidRPr="0097756B" w:rsidRDefault="0097756B" w:rsidP="0097756B">
      <w:pPr>
        <w:pStyle w:val="a3"/>
        <w:numPr>
          <w:ilvl w:val="0"/>
          <w:numId w:val="11"/>
        </w:numPr>
        <w:jc w:val="both"/>
        <w:rPr>
          <w:color w:val="000000"/>
          <w:lang w:val="en-US"/>
        </w:rPr>
      </w:pPr>
      <w:r w:rsidRPr="0097756B">
        <w:rPr>
          <w:color w:val="000000"/>
        </w:rPr>
        <w:t>измерения</w:t>
      </w:r>
      <w:r w:rsidRPr="0097756B">
        <w:rPr>
          <w:color w:val="000000"/>
          <w:lang w:val="en-US"/>
        </w:rPr>
        <w:t xml:space="preserve"> </w:t>
      </w:r>
      <w:r w:rsidRPr="0097756B">
        <w:rPr>
          <w:color w:val="000000"/>
        </w:rPr>
        <w:t>и</w:t>
      </w:r>
      <w:r w:rsidRPr="0097756B">
        <w:rPr>
          <w:color w:val="000000"/>
          <w:lang w:val="en-US"/>
        </w:rPr>
        <w:t xml:space="preserve"> </w:t>
      </w:r>
      <w:r w:rsidRPr="0097756B">
        <w:rPr>
          <w:color w:val="000000"/>
        </w:rPr>
        <w:t>анализ</w:t>
      </w:r>
      <w:r w:rsidRPr="0097756B">
        <w:rPr>
          <w:color w:val="000000"/>
          <w:lang w:val="en-US"/>
        </w:rPr>
        <w:t xml:space="preserve"> (measurement, analysis, and improvement).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i/>
          <w:iCs/>
          <w:color w:val="000000"/>
        </w:rPr>
        <w:t>Сертификация</w:t>
      </w:r>
      <w:r w:rsidRPr="0097756B">
        <w:rPr>
          <w:color w:val="000000"/>
        </w:rPr>
        <w:t> предприятий по </w:t>
      </w:r>
      <w:r w:rsidRPr="0097756B">
        <w:rPr>
          <w:i/>
          <w:iCs/>
          <w:color w:val="000000"/>
        </w:rPr>
        <w:t>стандартам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ISO 9001</w:t>
      </w:r>
      <w:r w:rsidRPr="0097756B">
        <w:rPr>
          <w:color w:val="000000"/>
        </w:rPr>
        <w:t>-9003 выполняется некоторой уполномоченной внешней организацией. Наличие сертификата </w:t>
      </w:r>
      <w:r w:rsidRPr="0097756B">
        <w:rPr>
          <w:i/>
          <w:iCs/>
          <w:color w:val="000000"/>
        </w:rPr>
        <w:t>качества</w:t>
      </w:r>
      <w:r w:rsidRPr="0097756B">
        <w:rPr>
          <w:color w:val="000000"/>
        </w:rPr>
        <w:t> - одно из важных условий для успеха коммерческой деятельности предприятий.</w:t>
      </w:r>
    </w:p>
    <w:p w:rsidR="0097756B" w:rsidRPr="0097756B" w:rsidRDefault="0097756B" w:rsidP="0097756B">
      <w:pPr>
        <w:pStyle w:val="a3"/>
        <w:jc w:val="both"/>
        <w:rPr>
          <w:color w:val="000000"/>
        </w:rPr>
      </w:pPr>
      <w:r w:rsidRPr="0097756B">
        <w:rPr>
          <w:i/>
          <w:iCs/>
          <w:color w:val="000000"/>
        </w:rPr>
        <w:t>Стандарты</w:t>
      </w:r>
      <w:r w:rsidRPr="0097756B">
        <w:rPr>
          <w:color w:val="000000"/>
        </w:rPr>
        <w:t> </w:t>
      </w:r>
      <w:r w:rsidRPr="0097756B">
        <w:rPr>
          <w:i/>
          <w:iCs/>
          <w:color w:val="000000"/>
        </w:rPr>
        <w:t>ISO</w:t>
      </w:r>
      <w:r w:rsidRPr="0097756B">
        <w:rPr>
          <w:color w:val="000000"/>
        </w:rPr>
        <w:t> 14000 являются также системой управления влиянием на окружающую среду; они, как и </w:t>
      </w:r>
      <w:r w:rsidRPr="0097756B">
        <w:rPr>
          <w:i/>
          <w:iCs/>
          <w:color w:val="000000"/>
        </w:rPr>
        <w:t>ISO 9000</w:t>
      </w:r>
      <w:r w:rsidRPr="0097756B">
        <w:rPr>
          <w:color w:val="000000"/>
        </w:rPr>
        <w:t>, реализуются в процессе </w:t>
      </w:r>
      <w:r w:rsidRPr="0097756B">
        <w:rPr>
          <w:i/>
          <w:iCs/>
          <w:color w:val="000000"/>
        </w:rPr>
        <w:t>сертификации</w:t>
      </w:r>
      <w:r w:rsidRPr="0097756B">
        <w:rPr>
          <w:color w:val="000000"/>
        </w:rPr>
        <w:t> предприятий, задают процедуры управления и </w:t>
      </w:r>
      <w:r w:rsidRPr="0097756B">
        <w:rPr>
          <w:i/>
          <w:iCs/>
          <w:color w:val="000000"/>
        </w:rPr>
        <w:t>контроль</w:t>
      </w:r>
      <w:r w:rsidRPr="0097756B">
        <w:rPr>
          <w:color w:val="000000"/>
        </w:rPr>
        <w:t> документации, </w:t>
      </w:r>
      <w:r w:rsidRPr="0097756B">
        <w:rPr>
          <w:i/>
          <w:iCs/>
          <w:color w:val="000000"/>
        </w:rPr>
        <w:t>аудит</w:t>
      </w:r>
      <w:r w:rsidRPr="0097756B">
        <w:rPr>
          <w:color w:val="000000"/>
        </w:rPr>
        <w:t>, подразумевают соответствующее обучение и сбор статистики. Кроме требований заказчиков и покупателей, в них воплощаются внутренние требования организации.</w:t>
      </w:r>
    </w:p>
    <w:p w:rsidR="00C93BFF" w:rsidRPr="0097756B" w:rsidRDefault="00C93BFF" w:rsidP="0097756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3BFF" w:rsidRPr="0097756B" w:rsidSect="009775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46A1"/>
    <w:multiLevelType w:val="multilevel"/>
    <w:tmpl w:val="BEAE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C18D9"/>
    <w:multiLevelType w:val="multilevel"/>
    <w:tmpl w:val="E14C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C3662"/>
    <w:multiLevelType w:val="multilevel"/>
    <w:tmpl w:val="2EEE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55F0E"/>
    <w:multiLevelType w:val="multilevel"/>
    <w:tmpl w:val="A988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FE360C"/>
    <w:multiLevelType w:val="multilevel"/>
    <w:tmpl w:val="53CA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3C49AF"/>
    <w:multiLevelType w:val="multilevel"/>
    <w:tmpl w:val="1BC6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E4470"/>
    <w:multiLevelType w:val="multilevel"/>
    <w:tmpl w:val="6F48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1278F9"/>
    <w:multiLevelType w:val="multilevel"/>
    <w:tmpl w:val="6646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0E50FB"/>
    <w:multiLevelType w:val="multilevel"/>
    <w:tmpl w:val="C4C8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B7E6F"/>
    <w:multiLevelType w:val="multilevel"/>
    <w:tmpl w:val="8F72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447C94"/>
    <w:multiLevelType w:val="multilevel"/>
    <w:tmpl w:val="0E60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56B"/>
    <w:rsid w:val="00340E4A"/>
    <w:rsid w:val="0097756B"/>
    <w:rsid w:val="00C9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2023-01-24T08:00:00Z</dcterms:created>
  <dcterms:modified xsi:type="dcterms:W3CDTF">2023-01-24T08:03:00Z</dcterms:modified>
</cp:coreProperties>
</file>