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08F" w:rsidRPr="0075008F" w:rsidRDefault="0075008F" w:rsidP="0075008F">
      <w:pPr>
        <w:spacing w:before="225" w:after="100" w:afterAutospacing="1" w:line="288" w:lineRule="atLeast"/>
        <w:ind w:left="225" w:right="525"/>
        <w:jc w:val="center"/>
        <w:rPr>
          <w:rFonts w:ascii="Times New Roman" w:eastAsia="Times New Roman" w:hAnsi="Times New Roman" w:cs="Times New Roman"/>
          <w:b/>
          <w:color w:val="424242"/>
          <w:sz w:val="28"/>
          <w:szCs w:val="24"/>
          <w:lang w:eastAsia="ru-RU"/>
        </w:rPr>
      </w:pPr>
      <w:bookmarkStart w:id="0" w:name="_GoBack"/>
      <w:r w:rsidRPr="0075008F">
        <w:rPr>
          <w:rFonts w:ascii="Times New Roman" w:eastAsia="Times New Roman" w:hAnsi="Times New Roman" w:cs="Times New Roman"/>
          <w:b/>
          <w:color w:val="424242"/>
          <w:sz w:val="28"/>
          <w:szCs w:val="24"/>
          <w:lang w:eastAsia="ru-RU"/>
        </w:rPr>
        <w:t>Лекция 3. Методы и средства обеспечения безопасности информационных систем</w:t>
      </w:r>
    </w:p>
    <w:bookmarkEnd w:id="0"/>
    <w:p w:rsidR="0075008F" w:rsidRPr="0075008F" w:rsidRDefault="0075008F" w:rsidP="0075008F">
      <w:pPr>
        <w:spacing w:before="225" w:after="100" w:afterAutospacing="1" w:line="288" w:lineRule="atLeast"/>
        <w:ind w:left="225" w:right="525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Методы и средства обеспечения безопасности информации в ИС схематически представлены на рис. 2.</w:t>
      </w:r>
      <w:r w:rsidRPr="0075008F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t xml:space="preserve"> </w:t>
      </w:r>
      <w:r w:rsidRPr="0075008F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4092E9C6" wp14:editId="5F1F25F9">
            <wp:extent cx="6059170" cy="2305685"/>
            <wp:effectExtent l="0" t="0" r="0" b="0"/>
            <wp:docPr id="2" name="Рисунок 2" descr="https://www.ok-t.ru/studopedia/baza1/1260498599486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ok-t.ru/studopedia/baza1/1260498599486.files/image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170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08F" w:rsidRPr="0075008F" w:rsidRDefault="0075008F" w:rsidP="0075008F">
      <w:pPr>
        <w:spacing w:before="225" w:after="100" w:afterAutospacing="1" w:line="288" w:lineRule="atLeast"/>
        <w:ind w:left="225" w:right="525"/>
        <w:jc w:val="center"/>
        <w:rPr>
          <w:rFonts w:ascii="Times New Roman" w:eastAsia="Times New Roman" w:hAnsi="Times New Roman" w:cs="Times New Roman"/>
          <w:i/>
          <w:iCs/>
          <w:color w:val="424242"/>
          <w:lang w:eastAsia="ru-RU"/>
        </w:rPr>
      </w:pPr>
      <w:r w:rsidRPr="0075008F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Рис.</w:t>
      </w:r>
      <w:r w:rsidRPr="0075008F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1</w:t>
      </w:r>
      <w:r w:rsidRPr="0075008F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. Методы и средства обеспечения безопасности информации</w:t>
      </w:r>
    </w:p>
    <w:p w:rsidR="0075008F" w:rsidRPr="0075008F" w:rsidRDefault="0075008F" w:rsidP="0075008F">
      <w:pPr>
        <w:spacing w:before="225" w:after="100" w:afterAutospacing="1" w:line="288" w:lineRule="atLeast"/>
        <w:ind w:left="225" w:right="525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75008F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Препятствие</w:t>
      </w:r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 — метод физического преграждения пути злоумышленнику </w:t>
      </w:r>
      <w:proofErr w:type="gramStart"/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</w:t>
      </w:r>
      <w:proofErr w:type="gramEnd"/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</w:p>
    <w:p w:rsidR="0075008F" w:rsidRPr="0075008F" w:rsidRDefault="0075008F" w:rsidP="0075008F">
      <w:pPr>
        <w:spacing w:before="225" w:after="100" w:afterAutospacing="1" w:line="288" w:lineRule="atLeast"/>
        <w:ind w:left="225" w:right="525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защищаемой информации (к аппаратуре, носителям информации и т.д.).</w:t>
      </w:r>
    </w:p>
    <w:p w:rsidR="0075008F" w:rsidRPr="0075008F" w:rsidRDefault="0075008F" w:rsidP="0075008F">
      <w:pPr>
        <w:spacing w:before="225" w:after="100" w:afterAutospacing="1" w:line="288" w:lineRule="atLeast"/>
        <w:ind w:left="225" w:right="525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75008F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Управление доступом </w:t>
      </w:r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— методы защиты информации регулированием использования всех ресурсов ИС и ИТ. Эти методы должны противостоять всем возможным путям несанкционированного доступа к информации. Управление доступом </w:t>
      </w:r>
      <w:proofErr w:type="gramStart"/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включает следующие функции зашиты</w:t>
      </w:r>
      <w:proofErr w:type="gramEnd"/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:</w:t>
      </w:r>
    </w:p>
    <w:p w:rsidR="0075008F" w:rsidRPr="0075008F" w:rsidRDefault="0075008F" w:rsidP="0075008F">
      <w:pPr>
        <w:spacing w:before="225" w:after="100" w:afterAutospacing="1" w:line="288" w:lineRule="atLeast"/>
        <w:ind w:left="225" w:right="525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• идентификацию пользователей, персонала и ресурсов системы (присвоение каждому объекту персонального идентификатора);</w:t>
      </w:r>
    </w:p>
    <w:p w:rsidR="0075008F" w:rsidRPr="0075008F" w:rsidRDefault="0075008F" w:rsidP="0075008F">
      <w:pPr>
        <w:spacing w:before="225" w:after="100" w:afterAutospacing="1" w:line="288" w:lineRule="atLeast"/>
        <w:ind w:left="225" w:right="525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• опознание (установление подлинности) объекта или субъекта по предъявленному им идентификатору;</w:t>
      </w:r>
    </w:p>
    <w:p w:rsidR="0075008F" w:rsidRPr="0075008F" w:rsidRDefault="0075008F" w:rsidP="0075008F">
      <w:pPr>
        <w:spacing w:before="225" w:after="100" w:afterAutospacing="1" w:line="288" w:lineRule="atLeast"/>
        <w:ind w:left="225" w:right="525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• проверку полномочий (проверка соответствия дня недели, времени суток, запрашиваемых ресурсов и процедур установленному регламенту);</w:t>
      </w:r>
    </w:p>
    <w:p w:rsidR="0075008F" w:rsidRPr="0075008F" w:rsidRDefault="0075008F" w:rsidP="0075008F">
      <w:pPr>
        <w:spacing w:before="225" w:after="100" w:afterAutospacing="1" w:line="288" w:lineRule="atLeast"/>
        <w:ind w:left="225" w:right="525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• разрешение и создание условий работы в пределах установленного регламента;</w:t>
      </w:r>
    </w:p>
    <w:p w:rsidR="0075008F" w:rsidRPr="0075008F" w:rsidRDefault="0075008F" w:rsidP="0075008F">
      <w:pPr>
        <w:spacing w:before="225" w:after="100" w:afterAutospacing="1" w:line="288" w:lineRule="atLeast"/>
        <w:ind w:left="225" w:right="525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• регистрацию (протоколирование) обращений к защищаемым ресурсам;</w:t>
      </w:r>
    </w:p>
    <w:p w:rsidR="0075008F" w:rsidRPr="0075008F" w:rsidRDefault="0075008F" w:rsidP="0075008F">
      <w:pPr>
        <w:spacing w:before="225" w:after="100" w:afterAutospacing="1" w:line="288" w:lineRule="atLeast"/>
        <w:ind w:left="225" w:right="525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• реагирование (сигнализация, отключение, задержка работ, отказ в запросе и т.п.) при попытках несанкционированных действий.</w:t>
      </w:r>
    </w:p>
    <w:p w:rsidR="0075008F" w:rsidRPr="0075008F" w:rsidRDefault="0075008F" w:rsidP="0075008F">
      <w:pPr>
        <w:spacing w:before="225" w:after="100" w:afterAutospacing="1" w:line="288" w:lineRule="atLeast"/>
        <w:ind w:left="225" w:right="525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75008F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Механизмы шифрования</w:t>
      </w:r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— криптографическое закрытие информации.</w:t>
      </w:r>
    </w:p>
    <w:p w:rsidR="0075008F" w:rsidRPr="0075008F" w:rsidRDefault="0075008F" w:rsidP="0075008F">
      <w:pPr>
        <w:spacing w:before="225" w:after="100" w:afterAutospacing="1" w:line="288" w:lineRule="atLeast"/>
        <w:ind w:left="225" w:right="525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Эти методы защиты все шире применяются как при обработке, так и при хранении информации на магнитных носителях. При передаче информации по каналам связи большой протяженности этот метод является единственно надежным.</w:t>
      </w:r>
    </w:p>
    <w:p w:rsidR="0075008F" w:rsidRPr="0075008F" w:rsidRDefault="0075008F" w:rsidP="007500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</w:p>
    <w:p w:rsidR="0075008F" w:rsidRPr="0075008F" w:rsidRDefault="0075008F" w:rsidP="0075008F">
      <w:pPr>
        <w:spacing w:before="225" w:after="100" w:afterAutospacing="1" w:line="288" w:lineRule="atLeast"/>
        <w:ind w:left="225" w:right="525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75008F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Противодействие атакам вредоносных программ</w:t>
      </w:r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предполагает комплекс разнообразных мер организационного характера и использование антивирусных программ. Цели принимаемых мер — это уменьшение вероятности инфицирования АИС, выявление фактов заражения системы; уменьшение последствий информационных инфекций, локализация или уничтожение вирусов; восстановление информации в ИС.</w:t>
      </w:r>
    </w:p>
    <w:p w:rsidR="0075008F" w:rsidRPr="0075008F" w:rsidRDefault="0075008F" w:rsidP="0075008F">
      <w:pPr>
        <w:spacing w:before="225" w:after="100" w:afterAutospacing="1" w:line="288" w:lineRule="atLeast"/>
        <w:ind w:left="225" w:right="525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75008F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Регламентация</w:t>
      </w:r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— создание таких условий автоматизированной обработки, хранения и передачи защищаемой информации, при которых нормы и стандарты по защите выполняются в наибольшей степени.</w:t>
      </w:r>
    </w:p>
    <w:p w:rsidR="0075008F" w:rsidRPr="0075008F" w:rsidRDefault="0075008F" w:rsidP="0075008F">
      <w:pPr>
        <w:spacing w:before="225" w:after="100" w:afterAutospacing="1" w:line="288" w:lineRule="atLeast"/>
        <w:ind w:left="225" w:right="525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75008F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Принуждение</w:t>
      </w:r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— метод защиты, при котором пользователи и персонал ИС вынуждены соблюдать правила обработки, передачи и использования защищаемой информации под угрозой материальной, административной или уголовной ответственности.</w:t>
      </w:r>
    </w:p>
    <w:p w:rsidR="0075008F" w:rsidRPr="0075008F" w:rsidRDefault="0075008F" w:rsidP="0075008F">
      <w:pPr>
        <w:spacing w:before="225" w:after="100" w:afterAutospacing="1" w:line="288" w:lineRule="atLeast"/>
        <w:ind w:left="225" w:right="525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75008F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Побуждение</w:t>
      </w:r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— метод защиты, побуждающий пользователей и персонал ИС не нарушать установленные порядки за счет соблюдения сложившихся моральных и этических норм.</w:t>
      </w:r>
    </w:p>
    <w:p w:rsidR="0075008F" w:rsidRPr="0075008F" w:rsidRDefault="0075008F" w:rsidP="0075008F">
      <w:pPr>
        <w:spacing w:before="225" w:after="100" w:afterAutospacing="1" w:line="288" w:lineRule="atLeast"/>
        <w:ind w:left="225" w:right="525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Вся совокупность технических средств подразделяется на </w:t>
      </w:r>
      <w:r w:rsidRPr="0075008F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аппаратные</w:t>
      </w:r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и </w:t>
      </w:r>
      <w:r w:rsidRPr="0075008F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физические</w:t>
      </w:r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</w:t>
      </w:r>
    </w:p>
    <w:p w:rsidR="0075008F" w:rsidRPr="0075008F" w:rsidRDefault="0075008F" w:rsidP="0075008F">
      <w:pPr>
        <w:spacing w:before="225" w:after="100" w:afterAutospacing="1" w:line="288" w:lineRule="atLeast"/>
        <w:ind w:left="225" w:right="525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75008F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Аппаратные средства</w:t>
      </w:r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— устройства, встраиваемые непосредственно в вычислительную технику, или устройства, которые сопрягаются с ней по стандартному интерфейсу.</w:t>
      </w:r>
    </w:p>
    <w:p w:rsidR="0075008F" w:rsidRPr="0075008F" w:rsidRDefault="0075008F" w:rsidP="0075008F">
      <w:pPr>
        <w:spacing w:before="225" w:after="100" w:afterAutospacing="1" w:line="288" w:lineRule="atLeast"/>
        <w:ind w:left="225" w:right="525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75008F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Физические средства</w:t>
      </w:r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включают различные инженерные устройства и сооружения, препятствующие физическому проникновению злоумышленников на объекты защиты и осуществляющие защиту персонала (личные средства безопасности), материальных средств и финансов, информации от противоправных действий.</w:t>
      </w:r>
    </w:p>
    <w:p w:rsidR="0075008F" w:rsidRPr="0075008F" w:rsidRDefault="0075008F" w:rsidP="0075008F">
      <w:pPr>
        <w:spacing w:before="225" w:after="100" w:afterAutospacing="1" w:line="288" w:lineRule="atLeast"/>
        <w:ind w:left="225" w:right="525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Примеры физических средств: замки на дверях, решетки на окнах, средства электронной охранной сигнализации и т.п.</w:t>
      </w:r>
    </w:p>
    <w:p w:rsidR="0075008F" w:rsidRPr="0075008F" w:rsidRDefault="0075008F" w:rsidP="0075008F">
      <w:pPr>
        <w:spacing w:before="225" w:after="100" w:afterAutospacing="1" w:line="288" w:lineRule="atLeast"/>
        <w:ind w:left="225" w:right="525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75008F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Программные средства</w:t>
      </w:r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— это специальные программы и программные комплексы, предназначенные для защиты информации в ИС.</w:t>
      </w:r>
    </w:p>
    <w:p w:rsidR="0075008F" w:rsidRPr="0075008F" w:rsidRDefault="0075008F" w:rsidP="0075008F">
      <w:pPr>
        <w:spacing w:before="225" w:after="100" w:afterAutospacing="1" w:line="288" w:lineRule="atLeast"/>
        <w:ind w:left="225" w:right="525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Многие из них слиты с программным обеспечением самой ИС.</w:t>
      </w:r>
    </w:p>
    <w:p w:rsidR="0075008F" w:rsidRPr="0075008F" w:rsidRDefault="0075008F" w:rsidP="0075008F">
      <w:pPr>
        <w:spacing w:before="225" w:after="100" w:afterAutospacing="1" w:line="288" w:lineRule="atLeast"/>
        <w:ind w:left="225" w:right="525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Из сре</w:t>
      </w:r>
      <w:proofErr w:type="gramStart"/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дств пр</w:t>
      </w:r>
      <w:proofErr w:type="gramEnd"/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ограммного обеспечения системы защиты выделим еще программные средства, реализующие механизмы шифрования (криптографии).</w:t>
      </w:r>
    </w:p>
    <w:p w:rsidR="0075008F" w:rsidRPr="0075008F" w:rsidRDefault="0075008F" w:rsidP="0075008F">
      <w:pPr>
        <w:spacing w:before="225" w:after="100" w:afterAutospacing="1" w:line="288" w:lineRule="atLeast"/>
        <w:ind w:left="225" w:right="525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Криптография — это наука об обеспечении секретности и/или аутентичности (подлинности) передаваемых сообщений.</w:t>
      </w:r>
    </w:p>
    <w:p w:rsidR="0075008F" w:rsidRPr="0075008F" w:rsidRDefault="0075008F" w:rsidP="0075008F">
      <w:pPr>
        <w:spacing w:before="225" w:after="100" w:afterAutospacing="1" w:line="288" w:lineRule="atLeast"/>
        <w:ind w:left="225" w:right="525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75008F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Организационные средства</w:t>
      </w:r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 осуществляют регламентацию производственной деятельности в ИС и взаимоотношений исполнителей на нормативно-правовой основе таким образом, что разглашение, утечка и несанкционированный доступ к конфиденциальной информации становятся невозможными или существенно </w:t>
      </w:r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lastRenderedPageBreak/>
        <w:t>затрудняются за счет проведения организационных мероприятий. Комплекс этих мер реализуется группой информационной безопасности, но должен находиться под контролем первого руководителя.</w:t>
      </w:r>
    </w:p>
    <w:p w:rsidR="0075008F" w:rsidRPr="0075008F" w:rsidRDefault="0075008F" w:rsidP="0075008F">
      <w:pPr>
        <w:spacing w:before="225" w:after="100" w:afterAutospacing="1" w:line="288" w:lineRule="atLeast"/>
        <w:ind w:left="225" w:right="525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75008F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Законодательные средства</w:t>
      </w:r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защиты определяются законодательными актами страны, которыми регламентируются правила пользования, обработки и передачи информации ограниченного доступа и устанавливаются меры ответственности за нарушение этих правил.</w:t>
      </w:r>
    </w:p>
    <w:p w:rsidR="0075008F" w:rsidRPr="0075008F" w:rsidRDefault="0075008F" w:rsidP="0075008F">
      <w:pPr>
        <w:spacing w:before="225" w:after="100" w:afterAutospacing="1" w:line="288" w:lineRule="atLeast"/>
        <w:ind w:left="225" w:right="525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75008F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Морально-этические средства</w:t>
      </w:r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 защиты включают всевозможные нормы поведения, которые традиционно сложились ранее, складываются по мере распространения ИС и </w:t>
      </w:r>
      <w:proofErr w:type="gramStart"/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ИТ</w:t>
      </w:r>
      <w:proofErr w:type="gramEnd"/>
      <w:r w:rsidRPr="0075008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в стране и в мире или специально разрабатываются. Морально-этические нормы могут быть неписаные (например, честность) либо оформленные в некий свод (устав) правил или предписаний. Эти нормы, как правило, не являются законодательно утвержденными, но поскольку их несоблюдение приводит к падению престижа организации, они считаются обязательными для исполнения. Характерным примером таких предписаний является Кодекс профессионального поведения членов Ассоциации пользователей ЭВМ США.</w:t>
      </w:r>
    </w:p>
    <w:p w:rsidR="001D06EB" w:rsidRPr="0075008F" w:rsidRDefault="001D06EB" w:rsidP="0075008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D06EB" w:rsidRPr="0075008F" w:rsidSect="0075008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08F"/>
    <w:rsid w:val="001D06EB"/>
    <w:rsid w:val="0075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008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50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00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008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50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00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1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33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7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2023-01-24T07:44:00Z</dcterms:created>
  <dcterms:modified xsi:type="dcterms:W3CDTF">2023-01-24T07:48:00Z</dcterms:modified>
</cp:coreProperties>
</file>