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F23" w:rsidRPr="00D76F23" w:rsidRDefault="00D76F23" w:rsidP="00D76F23">
      <w:pPr>
        <w:pStyle w:val="a3"/>
        <w:shd w:val="clear" w:color="auto" w:fill="FFFFFF"/>
        <w:spacing w:before="0" w:beforeAutospacing="0" w:after="240" w:afterAutospacing="0"/>
        <w:jc w:val="center"/>
        <w:rPr>
          <w:rFonts w:ascii="Segoe UI" w:hAnsi="Segoe UI" w:cs="Segoe UI"/>
          <w:b/>
          <w:color w:val="24292F"/>
          <w:sz w:val="28"/>
        </w:rPr>
      </w:pPr>
      <w:bookmarkStart w:id="0" w:name="_GoBack"/>
      <w:r w:rsidRPr="00D76F23">
        <w:rPr>
          <w:rFonts w:ascii="Segoe UI" w:hAnsi="Segoe UI" w:cs="Segoe UI"/>
          <w:b/>
          <w:color w:val="24292F"/>
          <w:sz w:val="28"/>
        </w:rPr>
        <w:t>Лекция 2. Организация и методы сбора информации.</w:t>
      </w:r>
    </w:p>
    <w:bookmarkEnd w:id="0"/>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После определения типа необходимой информации следует выбрать методы сбора данных. Первичные данные могут быть получены путем </w:t>
      </w:r>
      <w:r>
        <w:rPr>
          <w:rStyle w:val="a4"/>
          <w:rFonts w:ascii="Segoe UI" w:hAnsi="Segoe UI" w:cs="Segoe UI"/>
          <w:color w:val="24292F"/>
        </w:rPr>
        <w:t>наблюдений</w:t>
      </w:r>
      <w:r>
        <w:rPr>
          <w:rFonts w:ascii="Segoe UI" w:hAnsi="Segoe UI" w:cs="Segoe UI"/>
          <w:color w:val="24292F"/>
        </w:rPr>
        <w:t>, </w:t>
      </w:r>
      <w:r>
        <w:rPr>
          <w:rStyle w:val="a4"/>
          <w:rFonts w:ascii="Segoe UI" w:hAnsi="Segoe UI" w:cs="Segoe UI"/>
          <w:color w:val="24292F"/>
        </w:rPr>
        <w:t>опросов</w:t>
      </w:r>
      <w:r>
        <w:rPr>
          <w:rFonts w:ascii="Segoe UI" w:hAnsi="Segoe UI" w:cs="Segoe UI"/>
          <w:color w:val="24292F"/>
        </w:rPr>
        <w:t> фокусных групп, </w:t>
      </w:r>
      <w:r>
        <w:rPr>
          <w:rStyle w:val="a4"/>
          <w:rFonts w:ascii="Segoe UI" w:hAnsi="Segoe UI" w:cs="Segoe UI"/>
          <w:color w:val="24292F"/>
        </w:rPr>
        <w:t>сбора статистических данных</w:t>
      </w:r>
      <w:r>
        <w:rPr>
          <w:rFonts w:ascii="Segoe UI" w:hAnsi="Segoe UI" w:cs="Segoe UI"/>
          <w:color w:val="24292F"/>
        </w:rPr>
        <w:t> и </w:t>
      </w:r>
      <w:r>
        <w:rPr>
          <w:rStyle w:val="a4"/>
          <w:rFonts w:ascii="Segoe UI" w:hAnsi="Segoe UI" w:cs="Segoe UI"/>
          <w:color w:val="24292F"/>
        </w:rPr>
        <w:t>экспериментов</w:t>
      </w:r>
      <w:r>
        <w:rPr>
          <w:rFonts w:ascii="Segoe UI" w:hAnsi="Segoe UI" w:cs="Segoe UI"/>
          <w:color w:val="24292F"/>
        </w:rPr>
        <w:t xml:space="preserve">. По сравнению с первичными данными </w:t>
      </w:r>
      <w:proofErr w:type="gramStart"/>
      <w:r>
        <w:rPr>
          <w:rFonts w:ascii="Segoe UI" w:hAnsi="Segoe UI" w:cs="Segoe UI"/>
          <w:color w:val="24292F"/>
        </w:rPr>
        <w:t>вторичные</w:t>
      </w:r>
      <w:proofErr w:type="gramEnd"/>
      <w:r>
        <w:rPr>
          <w:rFonts w:ascii="Segoe UI" w:hAnsi="Segoe UI" w:cs="Segoe UI"/>
          <w:color w:val="24292F"/>
        </w:rPr>
        <w:t xml:space="preserve"> собирать значительно легче. Если разговор идет о сборе данных внутри организации, то их берут из отчетов компании, из бесед с сотрудниками отдела сбыта и другими руководителями и сотрудниками, из маркетинговой информационной системы. Эти результаты сводятся в таблицы, по ним строят графики, и уже на их основе делают соответствующие выводы.</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Главными </w:t>
      </w:r>
      <w:r>
        <w:rPr>
          <w:rStyle w:val="a5"/>
          <w:rFonts w:ascii="Segoe UI" w:hAnsi="Segoe UI" w:cs="Segoe UI"/>
          <w:color w:val="24292F"/>
        </w:rPr>
        <w:t>методами сбора первичных данных</w:t>
      </w:r>
      <w:r>
        <w:rPr>
          <w:rFonts w:ascii="Segoe UI" w:hAnsi="Segoe UI" w:cs="Segoe UI"/>
          <w:color w:val="24292F"/>
        </w:rPr>
        <w:t> являются наблюдение и обследование, а также другие методы, перечисленные ниже.</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Style w:val="a5"/>
          <w:rFonts w:ascii="Segoe UI" w:hAnsi="Segoe UI" w:cs="Segoe UI"/>
          <w:color w:val="24292F"/>
        </w:rPr>
        <w:t>Наблюдение</w:t>
      </w:r>
      <w:r>
        <w:rPr>
          <w:rFonts w:ascii="Segoe UI" w:hAnsi="Segoe UI" w:cs="Segoe UI"/>
          <w:color w:val="24292F"/>
        </w:rPr>
        <w:t> – сбор первичной информации путем наблюдения за выбранными группами людей, действиями и ситуациями, например за поведением покупателей в магазине. Данные могут быть получены при наблюдении за вовлеченными в изучаемую ситуацию лицами и анализе сопутствующих обстоятельств. Служащие концерна «Калина» могут обосноваться в магазинах, на выставках косметики, на рынке, слушая, что говорят люди о разных косметических фирмах, и следя за выполнением персоналом компании своих обязанностей.</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Style w:val="a5"/>
          <w:rFonts w:ascii="Segoe UI" w:hAnsi="Segoe UI" w:cs="Segoe UI"/>
          <w:color w:val="24292F"/>
        </w:rPr>
        <w:t>Обследование</w:t>
      </w:r>
      <w:r>
        <w:rPr>
          <w:rFonts w:ascii="Segoe UI" w:hAnsi="Segoe UI" w:cs="Segoe UI"/>
          <w:color w:val="24292F"/>
        </w:rPr>
        <w:t xml:space="preserve"> заключается в сборе первичной информации путем прямого опроса людей относительно уровня их знаний, отношений к продукту, предпочтений и покупательского поведения. Обследование может носить </w:t>
      </w:r>
      <w:proofErr w:type="spellStart"/>
      <w:r>
        <w:rPr>
          <w:rFonts w:ascii="Segoe UI" w:hAnsi="Segoe UI" w:cs="Segoe UI"/>
          <w:color w:val="24292F"/>
        </w:rPr>
        <w:t>структуризированный</w:t>
      </w:r>
      <w:proofErr w:type="spellEnd"/>
      <w:r>
        <w:rPr>
          <w:rFonts w:ascii="Segoe UI" w:hAnsi="Segoe UI" w:cs="Segoe UI"/>
          <w:color w:val="24292F"/>
        </w:rPr>
        <w:t xml:space="preserve"> и </w:t>
      </w:r>
      <w:proofErr w:type="spellStart"/>
      <w:r>
        <w:rPr>
          <w:rFonts w:ascii="Segoe UI" w:hAnsi="Segoe UI" w:cs="Segoe UI"/>
          <w:color w:val="24292F"/>
        </w:rPr>
        <w:t>неструктуризированный</w:t>
      </w:r>
      <w:proofErr w:type="spellEnd"/>
      <w:r>
        <w:rPr>
          <w:rFonts w:ascii="Segoe UI" w:hAnsi="Segoe UI" w:cs="Segoe UI"/>
          <w:color w:val="24292F"/>
        </w:rPr>
        <w:t xml:space="preserve"> характер. В первом случае все опрашиваемые отвечают на одни и те же вопросы, во втором – интервьюер задает вопросы в зависимости от полученных ответов.</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Style w:val="a5"/>
          <w:rFonts w:ascii="Segoe UI" w:hAnsi="Segoe UI" w:cs="Segoe UI"/>
          <w:color w:val="24292F"/>
        </w:rPr>
        <w:t>Опрос</w:t>
      </w:r>
      <w:r>
        <w:rPr>
          <w:rFonts w:ascii="Segoe UI" w:hAnsi="Segoe UI" w:cs="Segoe UI"/>
          <w:color w:val="24292F"/>
        </w:rPr>
        <w:t> – это, как правило, полезный ознакомительный шаг перед началом широкомасштабных исследований. Например, опрос, проведенный в Великобритании, выявил, что наиболее часто при проведении маркетинговых исследований используются следующие методы и источники получения маркетинговой информации: отчеты компании – 70%, вторичная информация – 56,6%, результаты опроса потребителей – 27,9%, качественные исследования – 25,6%, полевые эксперименты – 18,4%, результаты опроса дистрибьюторов – 17,2%, лабораторные эксперименты – 13,1%.</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Style w:val="a5"/>
          <w:rFonts w:ascii="Segoe UI" w:hAnsi="Segoe UI" w:cs="Segoe UI"/>
          <w:color w:val="24292F"/>
        </w:rPr>
        <w:t xml:space="preserve">Опрос </w:t>
      </w:r>
      <w:proofErr w:type="gramStart"/>
      <w:r>
        <w:rPr>
          <w:rStyle w:val="a5"/>
          <w:rFonts w:ascii="Segoe UI" w:hAnsi="Segoe UI" w:cs="Segoe UI"/>
          <w:color w:val="24292F"/>
        </w:rPr>
        <w:t>фокус-групп</w:t>
      </w:r>
      <w:proofErr w:type="gramEnd"/>
      <w:r>
        <w:rPr>
          <w:rFonts w:ascii="Segoe UI" w:hAnsi="Segoe UI" w:cs="Segoe UI"/>
          <w:color w:val="24292F"/>
        </w:rPr>
        <w:t xml:space="preserve">. Фокус-группа состоит из </w:t>
      </w:r>
      <w:proofErr w:type="gramStart"/>
      <w:r>
        <w:rPr>
          <w:rFonts w:ascii="Segoe UI" w:hAnsi="Segoe UI" w:cs="Segoe UI"/>
          <w:color w:val="24292F"/>
        </w:rPr>
        <w:t>шести-десяти</w:t>
      </w:r>
      <w:proofErr w:type="gramEnd"/>
      <w:r>
        <w:rPr>
          <w:rFonts w:ascii="Segoe UI" w:hAnsi="Segoe UI" w:cs="Segoe UI"/>
          <w:color w:val="24292F"/>
        </w:rPr>
        <w:t xml:space="preserve"> человек, которых просят провести несколько часов в обществе опытного ведущего для обсуждения товара, услуги, компании или какого-либо другого объекта маркетингового исследования. Ведущий должен быть объективным, хорошо осведомленным о предмете беседы, но главное — специалистом, разбирающимся в динамике групп и поведении потребителей. За участие в работе фокусной группы, как правило, выплачивается небольшое денежное вознаграждение. Обсуждение обычно проводится в комфортной обстановке, предлагается легкая закуска.</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 xml:space="preserve">При этом ведущий должен поощрять свободные и непринужденные высказывания, чтобы динамика группы, устанавливающиеся в ней взаимоотношения, позволили </w:t>
      </w:r>
      <w:r>
        <w:rPr>
          <w:rFonts w:ascii="Segoe UI" w:hAnsi="Segoe UI" w:cs="Segoe UI"/>
          <w:color w:val="24292F"/>
        </w:rPr>
        <w:lastRenderedPageBreak/>
        <w:t>выявить глубинные чувства и мысли участников. Одновременно ведущий стремится «сфокусировать» обсуждение. Ход дискуссии записывается на аудио- или видеомагнитофон и впоследствии внимательно изучается.</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 xml:space="preserve">Фирмы, торгующие потребительскими товарами, на протяжении многих лет используют данные, полученные в </w:t>
      </w:r>
      <w:proofErr w:type="gramStart"/>
      <w:r>
        <w:rPr>
          <w:rFonts w:ascii="Segoe UI" w:hAnsi="Segoe UI" w:cs="Segoe UI"/>
          <w:color w:val="24292F"/>
        </w:rPr>
        <w:t>фокус-группах</w:t>
      </w:r>
      <w:proofErr w:type="gramEnd"/>
      <w:r>
        <w:rPr>
          <w:rFonts w:ascii="Segoe UI" w:hAnsi="Segoe UI" w:cs="Segoe UI"/>
          <w:color w:val="24292F"/>
        </w:rPr>
        <w:t xml:space="preserve">; в достоинствах этого метода все больше убеждаются газеты, юридические конторы, больницы и предприятия сферы услуг. Тем не менее, исследователь должен остерегаться переносить выводы, сделанные на основе анализа мнения </w:t>
      </w:r>
      <w:proofErr w:type="gramStart"/>
      <w:r>
        <w:rPr>
          <w:rFonts w:ascii="Segoe UI" w:hAnsi="Segoe UI" w:cs="Segoe UI"/>
          <w:color w:val="24292F"/>
        </w:rPr>
        <w:t>фокус-группы</w:t>
      </w:r>
      <w:proofErr w:type="gramEnd"/>
      <w:r>
        <w:rPr>
          <w:rFonts w:ascii="Segoe UI" w:hAnsi="Segoe UI" w:cs="Segoe UI"/>
          <w:color w:val="24292F"/>
        </w:rPr>
        <w:t>, на весь рынок, поскольку ее члены представляют собой очень маленькую выборку.</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Сбор первичной информации может также осуществляться на основе использования </w:t>
      </w:r>
      <w:r>
        <w:rPr>
          <w:rStyle w:val="a5"/>
          <w:rFonts w:ascii="Segoe UI" w:hAnsi="Segoe UI" w:cs="Segoe UI"/>
          <w:color w:val="24292F"/>
        </w:rPr>
        <w:t>панельного метода опроса</w:t>
      </w:r>
      <w:r>
        <w:rPr>
          <w:rFonts w:ascii="Segoe UI" w:hAnsi="Segoe UI" w:cs="Segoe UI"/>
          <w:color w:val="24292F"/>
        </w:rPr>
        <w:t>, в основе которого лежит понятие панели.</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Панель – выборочная совокупность опрашиваемых единиц, подвергаемых повторяющимся исследованиям.</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Членами панели могут быть отдельные потребители, семьи, организации торговли и промышленности, эксперты. Панельный метод опроса имеет преимущества по сравнению с обычными одноразовыми опросами: он дает возможность сравнивать результаты последующих опросов с итогами предыдущих и устанавливать тенденции и закономерности развития изучаемых явлений; обеспечивает более высокую репрезентативность выборки по отношению к генеральной совокупности.</w:t>
      </w:r>
    </w:p>
    <w:p w:rsidR="00D76F23" w:rsidRDefault="00D76F23" w:rsidP="00D76F23">
      <w:pPr>
        <w:pStyle w:val="a3"/>
        <w:shd w:val="clear" w:color="auto" w:fill="FFFFFF"/>
        <w:spacing w:before="0" w:beforeAutospacing="0" w:after="240" w:afterAutospacing="0"/>
        <w:jc w:val="both"/>
        <w:rPr>
          <w:rFonts w:ascii="Segoe UI" w:hAnsi="Segoe UI" w:cs="Segoe UI"/>
          <w:color w:val="24292F"/>
        </w:rPr>
      </w:pPr>
      <w:r>
        <w:rPr>
          <w:rFonts w:ascii="Segoe UI" w:hAnsi="Segoe UI" w:cs="Segoe UI"/>
          <w:color w:val="24292F"/>
        </w:rPr>
        <w:t>Организация и проведение сбора информации представляет собой очень ответственную и трудоемкую процедуру, особенно если в качестве метода был выбран личный опрос. Ответственность обусловлена, прежде всего, опасностью получения в результате опроса недостоверной информации, причинами которой являются труднодоступность некоторых категорий опрашиваемых, отказы опрашиваемых участвовать в опросе; неискренность или пристрастность опрашиваемых; неискренность или пристрастность интервьюера.</w:t>
      </w:r>
    </w:p>
    <w:p w:rsidR="00D76F23" w:rsidRPr="00D76F23" w:rsidRDefault="00D76F23" w:rsidP="00D76F23">
      <w:pPr>
        <w:shd w:val="clear" w:color="auto" w:fill="FFFFFF"/>
        <w:spacing w:before="360" w:after="240" w:line="240" w:lineRule="auto"/>
        <w:outlineLvl w:val="1"/>
        <w:rPr>
          <w:rFonts w:ascii="Segoe UI" w:eastAsia="Times New Roman" w:hAnsi="Segoe UI" w:cs="Segoe UI"/>
          <w:b/>
          <w:bCs/>
          <w:color w:val="24292F"/>
          <w:spacing w:val="0"/>
          <w:kern w:val="0"/>
          <w:sz w:val="36"/>
          <w:szCs w:val="36"/>
          <w:lang w:eastAsia="ru-RU"/>
        </w:rPr>
      </w:pPr>
      <w:r w:rsidRPr="00D76F23">
        <w:rPr>
          <w:rFonts w:ascii="Segoe UI" w:eastAsia="Times New Roman" w:hAnsi="Segoe UI" w:cs="Segoe UI"/>
          <w:b/>
          <w:bCs/>
          <w:color w:val="24292F"/>
          <w:spacing w:val="0"/>
          <w:kern w:val="0"/>
          <w:sz w:val="36"/>
          <w:szCs w:val="36"/>
          <w:lang w:eastAsia="ru-RU"/>
        </w:rPr>
        <w:t>Анализ предметной области</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Для того</w:t>
      </w:r>
      <w:proofErr w:type="gramStart"/>
      <w:r w:rsidRPr="00D76F23">
        <w:rPr>
          <w:rFonts w:ascii="Segoe UI" w:eastAsia="Times New Roman" w:hAnsi="Segoe UI" w:cs="Segoe UI"/>
          <w:color w:val="24292F"/>
          <w:spacing w:val="0"/>
          <w:kern w:val="0"/>
          <w:sz w:val="24"/>
          <w:szCs w:val="24"/>
          <w:lang w:eastAsia="ru-RU"/>
        </w:rPr>
        <w:t>,</w:t>
      </w:r>
      <w:proofErr w:type="gramEnd"/>
      <w:r w:rsidRPr="00D76F23">
        <w:rPr>
          <w:rFonts w:ascii="Segoe UI" w:eastAsia="Times New Roman" w:hAnsi="Segoe UI" w:cs="Segoe UI"/>
          <w:color w:val="24292F"/>
          <w:spacing w:val="0"/>
          <w:kern w:val="0"/>
          <w:sz w:val="24"/>
          <w:szCs w:val="24"/>
          <w:lang w:eastAsia="ru-RU"/>
        </w:rPr>
        <w:t xml:space="preserve"> чтобы разработать программную систему, приносящую реальные выгоды определенным пользователям, необходимо сначала выяснить, какие же задачи она должна решать для этих людей и какими свойствами обладать.</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Требования </w:t>
      </w:r>
      <w:proofErr w:type="gramStart"/>
      <w:r w:rsidRPr="00D76F23">
        <w:rPr>
          <w:rFonts w:ascii="Segoe UI" w:eastAsia="Times New Roman" w:hAnsi="Segoe UI" w:cs="Segoe UI"/>
          <w:color w:val="24292F"/>
          <w:spacing w:val="0"/>
          <w:kern w:val="0"/>
          <w:sz w:val="24"/>
          <w:szCs w:val="24"/>
          <w:lang w:eastAsia="ru-RU"/>
        </w:rPr>
        <w:t>к</w:t>
      </w:r>
      <w:proofErr w:type="gramEnd"/>
      <w:r w:rsidRPr="00D76F23">
        <w:rPr>
          <w:rFonts w:ascii="Segoe UI" w:eastAsia="Times New Roman" w:hAnsi="Segoe UI" w:cs="Segoe UI"/>
          <w:color w:val="24292F"/>
          <w:spacing w:val="0"/>
          <w:kern w:val="0"/>
          <w:sz w:val="24"/>
          <w:szCs w:val="24"/>
          <w:lang w:eastAsia="ru-RU"/>
        </w:rPr>
        <w:t xml:space="preserve"> ПО определяют, какие свойства и характеристики оно должно иметь для удовлетворения потребностей пользователей и других заинтересованных лиц. Однако сформулировать требования к сложной системе не так легко. В большинстве случаев будущие пользователи могут перечислить набор свойств, который они хотели бы видеть, но никто не даст гарантий, что это — исчерпывающий список. Кроме того, часто сама формулировка этих свойств будет непонятна большинству программистов: могут прозвучать фразы типа «должно использоваться и частотное, и временное уплотнение каналов», «передача клиента должна быть мягкой», «для обычных швов отмечайте бригаду, а для доверительных — конкретных сварщиков», и это еще не самые тяжелые для понимания примеры.</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lastRenderedPageBreak/>
        <w:t xml:space="preserve">Чтобы </w:t>
      </w:r>
      <w:proofErr w:type="gramStart"/>
      <w:r w:rsidRPr="00D76F23">
        <w:rPr>
          <w:rFonts w:ascii="Segoe UI" w:eastAsia="Times New Roman" w:hAnsi="Segoe UI" w:cs="Segoe UI"/>
          <w:color w:val="24292F"/>
          <w:spacing w:val="0"/>
          <w:kern w:val="0"/>
          <w:sz w:val="24"/>
          <w:szCs w:val="24"/>
          <w:lang w:eastAsia="ru-RU"/>
        </w:rPr>
        <w:t>ПО было</w:t>
      </w:r>
      <w:proofErr w:type="gramEnd"/>
      <w:r w:rsidRPr="00D76F23">
        <w:rPr>
          <w:rFonts w:ascii="Segoe UI" w:eastAsia="Times New Roman" w:hAnsi="Segoe UI" w:cs="Segoe UI"/>
          <w:color w:val="24292F"/>
          <w:spacing w:val="0"/>
          <w:kern w:val="0"/>
          <w:sz w:val="24"/>
          <w:szCs w:val="24"/>
          <w:lang w:eastAsia="ru-RU"/>
        </w:rPr>
        <w:t xml:space="preserve"> действительно полезным, важно, чтобы оно удовлетворяло реальные потребности людей и организаций, которые часто отличаются от непосредственно выражаемых пользователями желаний. Для выявления этих потребностей, а также для выяснения смысла высказанных требований приходится проводить достаточно большую дополнительную работу, которая называется анализом предметной области или </w:t>
      </w:r>
      <w:proofErr w:type="gramStart"/>
      <w:r w:rsidRPr="00D76F23">
        <w:rPr>
          <w:rFonts w:ascii="Segoe UI" w:eastAsia="Times New Roman" w:hAnsi="Segoe UI" w:cs="Segoe UI"/>
          <w:color w:val="24292F"/>
          <w:spacing w:val="0"/>
          <w:kern w:val="0"/>
          <w:sz w:val="24"/>
          <w:szCs w:val="24"/>
          <w:lang w:eastAsia="ru-RU"/>
        </w:rPr>
        <w:t>бизнес-моделированием</w:t>
      </w:r>
      <w:proofErr w:type="gramEnd"/>
      <w:r w:rsidRPr="00D76F23">
        <w:rPr>
          <w:rFonts w:ascii="Segoe UI" w:eastAsia="Times New Roman" w:hAnsi="Segoe UI" w:cs="Segoe UI"/>
          <w:color w:val="24292F"/>
          <w:spacing w:val="0"/>
          <w:kern w:val="0"/>
          <w:sz w:val="24"/>
          <w:szCs w:val="24"/>
          <w:lang w:eastAsia="ru-RU"/>
        </w:rPr>
        <w:t>, если речь идет о потребностях коммерческой организации. В результате этой деятельности разработчики должны научиться понимать язык, на котором говорят пользователи и заказчики, выявить цели их деятельности, определить набор задач, решаемых ими. В дополнение стоит выяснить, какие вообще задачи нужно уметь решать для достижения этих целей, выяснить свойства результатов, которые хотелось бы получить, а также определить набор сущностей, с которыми приходится иметь дело при решении этих задач. Кроме того, анализ предметной области позволяет выявить места возможных улучшений и оценить последствия принимаемых решений о реализации тех или иных функций.</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После этого можно определять область ответственности будущей программной </w:t>
      </w:r>
      <w:proofErr w:type="gramStart"/>
      <w:r w:rsidRPr="00D76F23">
        <w:rPr>
          <w:rFonts w:ascii="Segoe UI" w:eastAsia="Times New Roman" w:hAnsi="Segoe UI" w:cs="Segoe UI"/>
          <w:color w:val="24292F"/>
          <w:spacing w:val="0"/>
          <w:kern w:val="0"/>
          <w:sz w:val="24"/>
          <w:szCs w:val="24"/>
          <w:lang w:eastAsia="ru-RU"/>
        </w:rPr>
        <w:t>системы</w:t>
      </w:r>
      <w:proofErr w:type="gramEnd"/>
      <w:r w:rsidRPr="00D76F23">
        <w:rPr>
          <w:rFonts w:ascii="Segoe UI" w:eastAsia="Times New Roman" w:hAnsi="Segoe UI" w:cs="Segoe UI"/>
          <w:color w:val="24292F"/>
          <w:spacing w:val="0"/>
          <w:kern w:val="0"/>
          <w:sz w:val="24"/>
          <w:szCs w:val="24"/>
          <w:lang w:eastAsia="ru-RU"/>
        </w:rPr>
        <w:t xml:space="preserve"> — какие именно из выявленных задач будут ею решаться, при решении каких задач она может оказать существенную помощь и чем именно. Определив эти задачи в рамках общей системы задач и деятельностей пользователей, можно уже более точно сформулировать требования </w:t>
      </w:r>
      <w:proofErr w:type="gramStart"/>
      <w:r w:rsidRPr="00D76F23">
        <w:rPr>
          <w:rFonts w:ascii="Segoe UI" w:eastAsia="Times New Roman" w:hAnsi="Segoe UI" w:cs="Segoe UI"/>
          <w:color w:val="24292F"/>
          <w:spacing w:val="0"/>
          <w:kern w:val="0"/>
          <w:sz w:val="24"/>
          <w:szCs w:val="24"/>
          <w:lang w:eastAsia="ru-RU"/>
        </w:rPr>
        <w:t>к</w:t>
      </w:r>
      <w:proofErr w:type="gramEnd"/>
      <w:r w:rsidRPr="00D76F23">
        <w:rPr>
          <w:rFonts w:ascii="Segoe UI" w:eastAsia="Times New Roman" w:hAnsi="Segoe UI" w:cs="Segoe UI"/>
          <w:color w:val="24292F"/>
          <w:spacing w:val="0"/>
          <w:kern w:val="0"/>
          <w:sz w:val="24"/>
          <w:szCs w:val="24"/>
          <w:lang w:eastAsia="ru-RU"/>
        </w:rPr>
        <w:t xml:space="preserve"> ПО.</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Анализом предметной области занимаются системные аналитики или </w:t>
      </w:r>
      <w:proofErr w:type="gramStart"/>
      <w:r w:rsidRPr="00D76F23">
        <w:rPr>
          <w:rFonts w:ascii="Segoe UI" w:eastAsia="Times New Roman" w:hAnsi="Segoe UI" w:cs="Segoe UI"/>
          <w:color w:val="24292F"/>
          <w:spacing w:val="0"/>
          <w:kern w:val="0"/>
          <w:sz w:val="24"/>
          <w:szCs w:val="24"/>
          <w:lang w:eastAsia="ru-RU"/>
        </w:rPr>
        <w:t>бизнес-аналитики</w:t>
      </w:r>
      <w:proofErr w:type="gramEnd"/>
      <w:r w:rsidRPr="00D76F23">
        <w:rPr>
          <w:rFonts w:ascii="Segoe UI" w:eastAsia="Times New Roman" w:hAnsi="Segoe UI" w:cs="Segoe UI"/>
          <w:color w:val="24292F"/>
          <w:spacing w:val="0"/>
          <w:kern w:val="0"/>
          <w:sz w:val="24"/>
          <w:szCs w:val="24"/>
          <w:lang w:eastAsia="ru-RU"/>
        </w:rPr>
        <w:t>, которые передают полученные ими знания другим членам проектной команды, сформулировав их на более понятном разработчикам языке. Для передачи этих знаний обычно служит некоторый набор моделей, в виде графических схем и текстовых документов.</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Анализ деятельности крупной организации, такой, как банк с сетью региональных отделений, нефтеперерабатывающий завод или компания, производящая автомобили, дает огромные объемы информации. Из этой информации надо уметь отбирать </w:t>
      </w:r>
      <w:proofErr w:type="gramStart"/>
      <w:r w:rsidRPr="00D76F23">
        <w:rPr>
          <w:rFonts w:ascii="Segoe UI" w:eastAsia="Times New Roman" w:hAnsi="Segoe UI" w:cs="Segoe UI"/>
          <w:color w:val="24292F"/>
          <w:spacing w:val="0"/>
          <w:kern w:val="0"/>
          <w:sz w:val="24"/>
          <w:szCs w:val="24"/>
          <w:lang w:eastAsia="ru-RU"/>
        </w:rPr>
        <w:t>существенную</w:t>
      </w:r>
      <w:proofErr w:type="gramEnd"/>
      <w:r w:rsidRPr="00D76F23">
        <w:rPr>
          <w:rFonts w:ascii="Segoe UI" w:eastAsia="Times New Roman" w:hAnsi="Segoe UI" w:cs="Segoe UI"/>
          <w:color w:val="24292F"/>
          <w:spacing w:val="0"/>
          <w:kern w:val="0"/>
          <w:sz w:val="24"/>
          <w:szCs w:val="24"/>
          <w:lang w:eastAsia="ru-RU"/>
        </w:rPr>
        <w:t xml:space="preserve">, а также надо уметь находить в ней пробелы — области деятельности, информации по которым недостаточно для четкого представления о решаемых задачах. Значит, всю получаемую информацию надо каким-то образом систематизировать. Для систематизации сбора информации о больших организациях и дальнейшей разработки систем, поддерживающих их деятельность, применяется схема </w:t>
      </w:r>
      <w:proofErr w:type="spellStart"/>
      <w:r w:rsidRPr="00D76F23">
        <w:rPr>
          <w:rFonts w:ascii="Segoe UI" w:eastAsia="Times New Roman" w:hAnsi="Segoe UI" w:cs="Segoe UI"/>
          <w:color w:val="24292F"/>
          <w:spacing w:val="0"/>
          <w:kern w:val="0"/>
          <w:sz w:val="24"/>
          <w:szCs w:val="24"/>
          <w:lang w:eastAsia="ru-RU"/>
        </w:rPr>
        <w:t>Захмана</w:t>
      </w:r>
      <w:proofErr w:type="spellEnd"/>
      <w:r w:rsidRPr="00D76F23">
        <w:rPr>
          <w:rFonts w:ascii="Segoe UI" w:eastAsia="Times New Roman" w:hAnsi="Segoe UI" w:cs="Segoe UI"/>
          <w:color w:val="24292F"/>
          <w:spacing w:val="0"/>
          <w:kern w:val="0"/>
          <w:sz w:val="24"/>
          <w:szCs w:val="24"/>
          <w:lang w:eastAsia="ru-RU"/>
        </w:rPr>
        <w:t xml:space="preserve"> (автор — </w:t>
      </w:r>
      <w:proofErr w:type="spellStart"/>
      <w:r w:rsidRPr="00D76F23">
        <w:rPr>
          <w:rFonts w:ascii="Segoe UI" w:eastAsia="Times New Roman" w:hAnsi="Segoe UI" w:cs="Segoe UI"/>
          <w:color w:val="24292F"/>
          <w:spacing w:val="0"/>
          <w:kern w:val="0"/>
          <w:sz w:val="24"/>
          <w:szCs w:val="24"/>
          <w:lang w:eastAsia="ru-RU"/>
        </w:rPr>
        <w:t>John</w:t>
      </w:r>
      <w:proofErr w:type="spellEnd"/>
      <w:r w:rsidRPr="00D76F23">
        <w:rPr>
          <w:rFonts w:ascii="Segoe UI" w:eastAsia="Times New Roman" w:hAnsi="Segoe UI" w:cs="Segoe UI"/>
          <w:color w:val="24292F"/>
          <w:spacing w:val="0"/>
          <w:kern w:val="0"/>
          <w:sz w:val="24"/>
          <w:szCs w:val="24"/>
          <w:lang w:eastAsia="ru-RU"/>
        </w:rPr>
        <w:t xml:space="preserve"> </w:t>
      </w:r>
      <w:proofErr w:type="spellStart"/>
      <w:r w:rsidRPr="00D76F23">
        <w:rPr>
          <w:rFonts w:ascii="Segoe UI" w:eastAsia="Times New Roman" w:hAnsi="Segoe UI" w:cs="Segoe UI"/>
          <w:color w:val="24292F"/>
          <w:spacing w:val="0"/>
          <w:kern w:val="0"/>
          <w:sz w:val="24"/>
          <w:szCs w:val="24"/>
          <w:lang w:eastAsia="ru-RU"/>
        </w:rPr>
        <w:t>Zachman</w:t>
      </w:r>
      <w:proofErr w:type="spellEnd"/>
      <w:r w:rsidRPr="00D76F23">
        <w:rPr>
          <w:rFonts w:ascii="Segoe UI" w:eastAsia="Times New Roman" w:hAnsi="Segoe UI" w:cs="Segoe UI"/>
          <w:color w:val="24292F"/>
          <w:spacing w:val="0"/>
          <w:kern w:val="0"/>
          <w:sz w:val="24"/>
          <w:szCs w:val="24"/>
          <w:lang w:eastAsia="ru-RU"/>
        </w:rPr>
        <w:t>) или </w:t>
      </w:r>
      <w:r w:rsidRPr="00D76F23">
        <w:rPr>
          <w:rFonts w:ascii="Segoe UI" w:eastAsia="Times New Roman" w:hAnsi="Segoe UI" w:cs="Segoe UI"/>
          <w:b/>
          <w:bCs/>
          <w:color w:val="24292F"/>
          <w:spacing w:val="0"/>
          <w:kern w:val="0"/>
          <w:sz w:val="24"/>
          <w:szCs w:val="24"/>
          <w:lang w:eastAsia="ru-RU"/>
        </w:rPr>
        <w:t>архитектурная схема предприятия</w:t>
      </w:r>
      <w:r w:rsidRPr="00D76F23">
        <w:rPr>
          <w:rFonts w:ascii="Segoe UI" w:eastAsia="Times New Roman" w:hAnsi="Segoe UI" w:cs="Segoe UI"/>
          <w:color w:val="24292F"/>
          <w:spacing w:val="0"/>
          <w:kern w:val="0"/>
          <w:sz w:val="24"/>
          <w:szCs w:val="24"/>
          <w:lang w:eastAsia="ru-RU"/>
        </w:rPr>
        <w:t> (</w:t>
      </w:r>
      <w:proofErr w:type="spellStart"/>
      <w:r w:rsidRPr="00D76F23">
        <w:rPr>
          <w:rFonts w:ascii="Segoe UI" w:eastAsia="Times New Roman" w:hAnsi="Segoe UI" w:cs="Segoe UI"/>
          <w:color w:val="24292F"/>
          <w:spacing w:val="0"/>
          <w:kern w:val="0"/>
          <w:sz w:val="24"/>
          <w:szCs w:val="24"/>
          <w:lang w:eastAsia="ru-RU"/>
        </w:rPr>
        <w:t>enterprise</w:t>
      </w:r>
      <w:proofErr w:type="spellEnd"/>
      <w:r w:rsidRPr="00D76F23">
        <w:rPr>
          <w:rFonts w:ascii="Segoe UI" w:eastAsia="Times New Roman" w:hAnsi="Segoe UI" w:cs="Segoe UI"/>
          <w:color w:val="24292F"/>
          <w:spacing w:val="0"/>
          <w:kern w:val="0"/>
          <w:sz w:val="24"/>
          <w:szCs w:val="24"/>
          <w:lang w:eastAsia="ru-RU"/>
        </w:rPr>
        <w:t xml:space="preserve"> </w:t>
      </w:r>
      <w:proofErr w:type="spellStart"/>
      <w:r w:rsidRPr="00D76F23">
        <w:rPr>
          <w:rFonts w:ascii="Segoe UI" w:eastAsia="Times New Roman" w:hAnsi="Segoe UI" w:cs="Segoe UI"/>
          <w:color w:val="24292F"/>
          <w:spacing w:val="0"/>
          <w:kern w:val="0"/>
          <w:sz w:val="24"/>
          <w:szCs w:val="24"/>
          <w:lang w:eastAsia="ru-RU"/>
        </w:rPr>
        <w:t>architecture</w:t>
      </w:r>
      <w:proofErr w:type="spellEnd"/>
      <w:r w:rsidRPr="00D76F23">
        <w:rPr>
          <w:rFonts w:ascii="Segoe UI" w:eastAsia="Times New Roman" w:hAnsi="Segoe UI" w:cs="Segoe UI"/>
          <w:color w:val="24292F"/>
          <w:spacing w:val="0"/>
          <w:kern w:val="0"/>
          <w:sz w:val="24"/>
          <w:szCs w:val="24"/>
          <w:lang w:eastAsia="ru-RU"/>
        </w:rPr>
        <w:t xml:space="preserve"> </w:t>
      </w:r>
      <w:proofErr w:type="spellStart"/>
      <w:r w:rsidRPr="00D76F23">
        <w:rPr>
          <w:rFonts w:ascii="Segoe UI" w:eastAsia="Times New Roman" w:hAnsi="Segoe UI" w:cs="Segoe UI"/>
          <w:color w:val="24292F"/>
          <w:spacing w:val="0"/>
          <w:kern w:val="0"/>
          <w:sz w:val="24"/>
          <w:szCs w:val="24"/>
          <w:lang w:eastAsia="ru-RU"/>
        </w:rPr>
        <w:t>framework</w:t>
      </w:r>
      <w:proofErr w:type="spellEnd"/>
      <w:r w:rsidRPr="00D76F23">
        <w:rPr>
          <w:rFonts w:ascii="Segoe UI" w:eastAsia="Times New Roman" w:hAnsi="Segoe UI" w:cs="Segoe UI"/>
          <w:color w:val="24292F"/>
          <w:spacing w:val="0"/>
          <w:kern w:val="0"/>
          <w:sz w:val="24"/>
          <w:szCs w:val="24"/>
          <w:lang w:eastAsia="ru-RU"/>
        </w:rPr>
        <w:t>).</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Pr>
          <w:rFonts w:ascii="Segoe UI" w:eastAsia="Times New Roman" w:hAnsi="Segoe UI" w:cs="Segoe UI"/>
          <w:noProof/>
          <w:color w:val="0000FF"/>
          <w:spacing w:val="0"/>
          <w:kern w:val="0"/>
          <w:sz w:val="24"/>
          <w:szCs w:val="24"/>
          <w:lang w:eastAsia="ru-RU"/>
        </w:rPr>
        <w:lastRenderedPageBreak/>
        <mc:AlternateContent>
          <mc:Choice Requires="wps">
            <w:drawing>
              <wp:inline distT="0" distB="0" distL="0" distR="0">
                <wp:extent cx="308610" cy="308610"/>
                <wp:effectExtent l="0" t="0" r="0" b="0"/>
                <wp:docPr id="5" name="Прямоугольник 5" descr="Схема Захмана">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Схема Захмана" href="https://github.com/kolei/PiRIS/blob/master/img/04001.png" target="&quot;_blank&quot;"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" o:button="t" filled="f" stroked="f">
                <v:fill o:detectmouseclick="t"/>
                <o:lock v:ext="edit" aspectratio="t"/>
                <w10:anchorlock/>
              </v:rect>
            </w:pict>
          </mc:Fallback>
        </mc:AlternateContent>
      </w:r>
      <w:r w:rsidRPr="00D76F23">
        <w:rPr>
          <w:rFonts w:ascii="Segoe UI" w:eastAsia="Times New Roman" w:hAnsi="Segoe UI" w:cs="Segoe UI"/>
          <w:color w:val="24292F"/>
          <w:spacing w:val="0"/>
          <w:kern w:val="0"/>
          <w:sz w:val="24"/>
          <w:szCs w:val="24"/>
          <w:lang w:eastAsia="ru-RU"/>
        </w:rPr>
        <w:drawing>
          <wp:inline distT="0" distB="0" distL="0" distR="0" wp14:anchorId="6740B345" wp14:editId="4BF88048">
            <wp:extent cx="5940425" cy="4169150"/>
            <wp:effectExtent l="0" t="0" r="317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4169150"/>
                    </a:xfrm>
                    <a:prstGeom prst="rect">
                      <a:avLst/>
                    </a:prstGeom>
                  </pic:spPr>
                </pic:pic>
              </a:graphicData>
            </a:graphic>
          </wp:inline>
        </w:drawing>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Таблица 1. Схема </w:t>
      </w:r>
      <w:proofErr w:type="spellStart"/>
      <w:r w:rsidRPr="00D76F23">
        <w:rPr>
          <w:rFonts w:ascii="Segoe UI" w:eastAsia="Times New Roman" w:hAnsi="Segoe UI" w:cs="Segoe UI"/>
          <w:color w:val="24292F"/>
          <w:spacing w:val="0"/>
          <w:kern w:val="0"/>
          <w:sz w:val="24"/>
          <w:szCs w:val="24"/>
          <w:lang w:eastAsia="ru-RU"/>
        </w:rPr>
        <w:t>Захмана</w:t>
      </w:r>
      <w:proofErr w:type="spellEnd"/>
      <w:r w:rsidRPr="00D76F23">
        <w:rPr>
          <w:rFonts w:ascii="Segoe UI" w:eastAsia="Times New Roman" w:hAnsi="Segoe UI" w:cs="Segoe UI"/>
          <w:color w:val="24292F"/>
          <w:spacing w:val="0"/>
          <w:kern w:val="0"/>
          <w:sz w:val="24"/>
          <w:szCs w:val="24"/>
          <w:lang w:eastAsia="ru-RU"/>
        </w:rPr>
        <w:t>. Приведены примеры моделей для отдельных клеток.</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В основе схемы </w:t>
      </w:r>
      <w:proofErr w:type="spellStart"/>
      <w:r w:rsidRPr="00D76F23">
        <w:rPr>
          <w:rFonts w:ascii="Segoe UI" w:eastAsia="Times New Roman" w:hAnsi="Segoe UI" w:cs="Segoe UI"/>
          <w:color w:val="24292F"/>
          <w:spacing w:val="0"/>
          <w:kern w:val="0"/>
          <w:sz w:val="24"/>
          <w:szCs w:val="24"/>
          <w:lang w:eastAsia="ru-RU"/>
        </w:rPr>
        <w:t>Захмана</w:t>
      </w:r>
      <w:proofErr w:type="spellEnd"/>
      <w:r w:rsidRPr="00D76F23">
        <w:rPr>
          <w:rFonts w:ascii="Segoe UI" w:eastAsia="Times New Roman" w:hAnsi="Segoe UI" w:cs="Segoe UI"/>
          <w:color w:val="24292F"/>
          <w:spacing w:val="0"/>
          <w:kern w:val="0"/>
          <w:sz w:val="24"/>
          <w:szCs w:val="24"/>
          <w:lang w:eastAsia="ru-RU"/>
        </w:rPr>
        <w:t xml:space="preserve"> лежит следующая идея: деятельность даже очень большой организации можно описать, используя ответы на простые вопросы — зачем, кто, что, как, где и когда, — и разные уровни рассмотрения. Обозначенные 6 вопросов определяют 6 аспектов рассмотрения.</w:t>
      </w:r>
    </w:p>
    <w:p w:rsidR="00D76F23" w:rsidRPr="00D76F23" w:rsidRDefault="00D76F23" w:rsidP="00D76F23">
      <w:pPr>
        <w:numPr>
          <w:ilvl w:val="0"/>
          <w:numId w:val="2"/>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Цели организации и базовые правила, по которым она работает.</w:t>
      </w:r>
    </w:p>
    <w:p w:rsidR="00D76F23" w:rsidRPr="00D76F23" w:rsidRDefault="00D76F23" w:rsidP="00D76F23">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Персонал, подразделения и другие элементы организационной структуры, связи между ними.</w:t>
      </w:r>
    </w:p>
    <w:p w:rsidR="00D76F23" w:rsidRPr="00D76F23" w:rsidRDefault="00D76F23" w:rsidP="00D76F23">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Сущности и данные, с которыми имеет дело организация.</w:t>
      </w:r>
    </w:p>
    <w:p w:rsidR="00D76F23" w:rsidRPr="00D76F23" w:rsidRDefault="00D76F23" w:rsidP="00D76F23">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Выполняемые организацией и различными ее подразделениями функции и операции над данными.</w:t>
      </w:r>
    </w:p>
    <w:p w:rsidR="00D76F23" w:rsidRPr="00D76F23" w:rsidRDefault="00D76F23" w:rsidP="00D76F23">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Географическое распределение элементов организации и связи между географически разделенными ее частями.</w:t>
      </w:r>
    </w:p>
    <w:p w:rsidR="00D76F23" w:rsidRPr="00D76F23" w:rsidRDefault="00D76F23" w:rsidP="00D76F23">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Временные характеристики и ограничения на деятельность организации, значимые для ее деятельности события.</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Также выделены несколько уровней рассмотрения, из которых при </w:t>
      </w:r>
      <w:proofErr w:type="gramStart"/>
      <w:r w:rsidRPr="00D76F23">
        <w:rPr>
          <w:rFonts w:ascii="Segoe UI" w:eastAsia="Times New Roman" w:hAnsi="Segoe UI" w:cs="Segoe UI"/>
          <w:color w:val="24292F"/>
          <w:spacing w:val="0"/>
          <w:kern w:val="0"/>
          <w:sz w:val="24"/>
          <w:szCs w:val="24"/>
          <w:lang w:eastAsia="ru-RU"/>
        </w:rPr>
        <w:t>бизнес-моделировании</w:t>
      </w:r>
      <w:proofErr w:type="gramEnd"/>
      <w:r w:rsidRPr="00D76F23">
        <w:rPr>
          <w:rFonts w:ascii="Segoe UI" w:eastAsia="Times New Roman" w:hAnsi="Segoe UI" w:cs="Segoe UI"/>
          <w:color w:val="24292F"/>
          <w:spacing w:val="0"/>
          <w:kern w:val="0"/>
          <w:sz w:val="24"/>
          <w:szCs w:val="24"/>
          <w:lang w:eastAsia="ru-RU"/>
        </w:rPr>
        <w:t xml:space="preserve"> особенно важны три верхних.</w:t>
      </w:r>
    </w:p>
    <w:p w:rsidR="00D76F23" w:rsidRPr="00D76F23" w:rsidRDefault="00D76F23" w:rsidP="00D76F23">
      <w:pPr>
        <w:numPr>
          <w:ilvl w:val="0"/>
          <w:numId w:val="3"/>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Самый крупный — </w:t>
      </w:r>
      <w:r w:rsidRPr="00D76F23">
        <w:rPr>
          <w:rFonts w:ascii="Segoe UI" w:eastAsia="Times New Roman" w:hAnsi="Segoe UI" w:cs="Segoe UI"/>
          <w:i/>
          <w:iCs/>
          <w:color w:val="24292F"/>
          <w:spacing w:val="0"/>
          <w:kern w:val="0"/>
          <w:sz w:val="24"/>
          <w:szCs w:val="24"/>
          <w:lang w:eastAsia="ru-RU"/>
        </w:rPr>
        <w:t>уровень организации в целом</w:t>
      </w:r>
      <w:r w:rsidRPr="00D76F23">
        <w:rPr>
          <w:rFonts w:ascii="Segoe UI" w:eastAsia="Times New Roman" w:hAnsi="Segoe UI" w:cs="Segoe UI"/>
          <w:color w:val="24292F"/>
          <w:spacing w:val="0"/>
          <w:kern w:val="0"/>
          <w:sz w:val="24"/>
          <w:szCs w:val="24"/>
          <w:lang w:eastAsia="ru-RU"/>
        </w:rPr>
        <w:t>, рассматриваемой в ее развитии совместно с окружением, уровень общего планирования ее деятельности. Этот уровень содержит долговременные цели и задачи организации как цельной системы, основные связи организации с внешним миром и основные виды ее деятельности.</w:t>
      </w:r>
    </w:p>
    <w:p w:rsidR="00D76F23" w:rsidRPr="00D76F23" w:rsidRDefault="00D76F23" w:rsidP="00D76F23">
      <w:pPr>
        <w:numPr>
          <w:ilvl w:val="0"/>
          <w:numId w:val="3"/>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i/>
          <w:iCs/>
          <w:color w:val="24292F"/>
          <w:spacing w:val="0"/>
          <w:kern w:val="0"/>
          <w:sz w:val="24"/>
          <w:szCs w:val="24"/>
          <w:lang w:eastAsia="ru-RU"/>
        </w:rPr>
        <w:lastRenderedPageBreak/>
        <w:t>Уровень бизнеса</w:t>
      </w:r>
      <w:r w:rsidRPr="00D76F23">
        <w:rPr>
          <w:rFonts w:ascii="Segoe UI" w:eastAsia="Times New Roman" w:hAnsi="Segoe UI" w:cs="Segoe UI"/>
          <w:color w:val="24292F"/>
          <w:spacing w:val="0"/>
          <w:kern w:val="0"/>
          <w:sz w:val="24"/>
          <w:szCs w:val="24"/>
          <w:lang w:eastAsia="ru-RU"/>
        </w:rPr>
        <w:t>, на котором организация рассматривается во всех аспектах как отдельная сущность, имеющая определенную структуру, которая соответствует ее основным задачам.</w:t>
      </w:r>
    </w:p>
    <w:p w:rsidR="00D76F23" w:rsidRPr="00D76F23" w:rsidRDefault="00D76F23" w:rsidP="00D76F23">
      <w:pPr>
        <w:numPr>
          <w:ilvl w:val="0"/>
          <w:numId w:val="3"/>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i/>
          <w:iCs/>
          <w:color w:val="24292F"/>
          <w:spacing w:val="0"/>
          <w:kern w:val="0"/>
          <w:sz w:val="24"/>
          <w:szCs w:val="24"/>
          <w:lang w:eastAsia="ru-RU"/>
        </w:rPr>
        <w:t>Системный уровень</w:t>
      </w:r>
      <w:r w:rsidRPr="00D76F23">
        <w:rPr>
          <w:rFonts w:ascii="Segoe UI" w:eastAsia="Times New Roman" w:hAnsi="Segoe UI" w:cs="Segoe UI"/>
          <w:color w:val="24292F"/>
          <w:spacing w:val="0"/>
          <w:kern w:val="0"/>
          <w:sz w:val="24"/>
          <w:szCs w:val="24"/>
          <w:lang w:eastAsia="ru-RU"/>
        </w:rPr>
        <w:t>, на котором определяются концептуальные модели всех аспектов организации, без привязки к конкретным их воплощениям и реализациям, например, логическая модель данных в виде набора сущностей и связей между ними, логическая архитектура системы автоматизации в виде набора узлов, с привязанными к ним функциями и пр.</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Наиболее удобной формой представления информации при анализе предметной области являются графические диаграммы различного рода. Они позволяют достаточно быстро зафиксировать полученные знания, быстро восстанавливать их в памяти и успешно объясняться с заказчиками и другими заинтересованными лицами. Набросать рисунок из прямоугольников и связывающих их стрелок обычно можно гораздо быстрее, чем записать соответствующий объем информации, и на рисунке за один взгляд видно гораздо больше, чем в тексте. Изредка встречаются люди, лучше ориентирующиеся в текстах и более адекватно их понимающие, но чаще рисунки все же более удобны для иллюстрации мыслей и </w:t>
      </w:r>
      <w:proofErr w:type="gramStart"/>
      <w:r w:rsidRPr="00D76F23">
        <w:rPr>
          <w:rFonts w:ascii="Segoe UI" w:eastAsia="Times New Roman" w:hAnsi="Segoe UI" w:cs="Segoe UI"/>
          <w:color w:val="24292F"/>
          <w:spacing w:val="0"/>
          <w:kern w:val="0"/>
          <w:sz w:val="24"/>
          <w:szCs w:val="24"/>
          <w:lang w:eastAsia="ru-RU"/>
        </w:rPr>
        <w:t>объяснения</w:t>
      </w:r>
      <w:proofErr w:type="gramEnd"/>
      <w:r w:rsidRPr="00D76F23">
        <w:rPr>
          <w:rFonts w:ascii="Segoe UI" w:eastAsia="Times New Roman" w:hAnsi="Segoe UI" w:cs="Segoe UI"/>
          <w:color w:val="24292F"/>
          <w:spacing w:val="0"/>
          <w:kern w:val="0"/>
          <w:sz w:val="24"/>
          <w:szCs w:val="24"/>
          <w:lang w:eastAsia="ru-RU"/>
        </w:rPr>
        <w:t xml:space="preserve"> сложных вещей.</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Pr>
          <w:rFonts w:ascii="Segoe UI" w:eastAsia="Times New Roman" w:hAnsi="Segoe UI" w:cs="Segoe UI"/>
          <w:noProof/>
          <w:color w:val="0000FF"/>
          <w:spacing w:val="0"/>
          <w:kern w:val="0"/>
          <w:sz w:val="24"/>
          <w:szCs w:val="24"/>
          <w:lang w:eastAsia="ru-RU"/>
        </w:rPr>
        <mc:AlternateContent>
          <mc:Choice Requires="wps">
            <w:drawing>
              <wp:inline distT="0" distB="0" distL="0" distR="0">
                <wp:extent cx="308610" cy="308610"/>
                <wp:effectExtent l="0" t="0" r="0" b="0"/>
                <wp:docPr id="4" name="Прямоугольник 4" descr="Схема деятельности компании в нотации Йордана-ДеМарко">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Схема деятельности компании в нотации Йордана-ДеМарко" href="https://github.com/kolei/PiRIS/blob/master/img/04002.png" target="&quot;_blank&quot;"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" o:button="t" filled="f" stroked="f">
                <v:fill o:detectmouseclick="t"/>
                <o:lock v:ext="edit" aspectratio="t"/>
                <w10:anchorlock/>
              </v:rect>
            </w:pict>
          </mc:Fallback>
        </mc:AlternateContent>
      </w:r>
      <w:r w:rsidRPr="00D76F23">
        <w:rPr>
          <w:rFonts w:ascii="Segoe UI" w:eastAsia="Times New Roman" w:hAnsi="Segoe UI" w:cs="Segoe UI"/>
          <w:color w:val="24292F"/>
          <w:spacing w:val="0"/>
          <w:kern w:val="0"/>
          <w:sz w:val="24"/>
          <w:szCs w:val="24"/>
          <w:lang w:eastAsia="ru-RU"/>
        </w:rPr>
        <w:drawing>
          <wp:inline distT="0" distB="0" distL="0" distR="0" wp14:anchorId="7D88FFE4" wp14:editId="0F11827C">
            <wp:extent cx="5940425" cy="3579951"/>
            <wp:effectExtent l="0" t="0" r="317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3579951"/>
                    </a:xfrm>
                    <a:prstGeom prst="rect">
                      <a:avLst/>
                    </a:prstGeom>
                  </pic:spPr>
                </pic:pic>
              </a:graphicData>
            </a:graphic>
          </wp:inline>
        </w:drawing>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Рисунок 1. Схема деятельности компании в нотации Йордана-</w:t>
      </w:r>
      <w:proofErr w:type="spellStart"/>
      <w:r w:rsidRPr="00D76F23">
        <w:rPr>
          <w:rFonts w:ascii="Segoe UI" w:eastAsia="Times New Roman" w:hAnsi="Segoe UI" w:cs="Segoe UI"/>
          <w:color w:val="24292F"/>
          <w:spacing w:val="0"/>
          <w:kern w:val="0"/>
          <w:sz w:val="24"/>
          <w:szCs w:val="24"/>
          <w:lang w:eastAsia="ru-RU"/>
        </w:rPr>
        <w:t>ДеМарко</w:t>
      </w:r>
      <w:proofErr w:type="spellEnd"/>
      <w:r w:rsidRPr="00D76F23">
        <w:rPr>
          <w:rFonts w:ascii="Segoe UI" w:eastAsia="Times New Roman" w:hAnsi="Segoe UI" w:cs="Segoe UI"/>
          <w:color w:val="24292F"/>
          <w:spacing w:val="0"/>
          <w:kern w:val="0"/>
          <w:sz w:val="24"/>
          <w:szCs w:val="24"/>
          <w:lang w:eastAsia="ru-RU"/>
        </w:rPr>
        <w:t>.</w:t>
      </w:r>
    </w:p>
    <w:p w:rsidR="00D76F23" w:rsidRPr="00D76F23" w:rsidRDefault="00D76F23" w:rsidP="00D76F23">
      <w:pPr>
        <w:shd w:val="clear" w:color="auto" w:fill="FFFFFF"/>
        <w:spacing w:before="360" w:after="240" w:line="240" w:lineRule="auto"/>
        <w:outlineLvl w:val="0"/>
        <w:rPr>
          <w:rFonts w:ascii="Segoe UI" w:eastAsia="Times New Roman" w:hAnsi="Segoe UI" w:cs="Segoe UI"/>
          <w:b/>
          <w:bCs/>
          <w:color w:val="24292F"/>
          <w:spacing w:val="0"/>
          <w:kern w:val="36"/>
          <w:szCs w:val="28"/>
          <w:lang w:eastAsia="ru-RU"/>
        </w:rPr>
      </w:pPr>
      <w:r w:rsidRPr="00D76F23">
        <w:rPr>
          <w:rFonts w:ascii="Segoe UI" w:eastAsia="Times New Roman" w:hAnsi="Segoe UI" w:cs="Segoe UI"/>
          <w:b/>
          <w:bCs/>
          <w:color w:val="24292F"/>
          <w:spacing w:val="0"/>
          <w:kern w:val="36"/>
          <w:szCs w:val="28"/>
          <w:lang w:eastAsia="ru-RU"/>
        </w:rPr>
        <w:t>Основные понятия системного анализа</w:t>
      </w:r>
    </w:p>
    <w:p w:rsidR="00D76F23" w:rsidRPr="00D76F23" w:rsidRDefault="00D76F23" w:rsidP="00D76F23">
      <w:pPr>
        <w:numPr>
          <w:ilvl w:val="0"/>
          <w:numId w:val="4"/>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hyperlink r:id="rId10" w:anchor="%D0%97%D0%B0%D0%B4%D0%B0%D1%87%D0%B8-%D1%81%D1%82%D1%80%D1%83%D0%BA%D1%82%D1%83%D1%80%D0%BD%D0%BE%D0%B3%D0%BE-%D1%81%D0%B8%D1%81%D1%82%D0%B5%D0%BC%D0%BD%D0%BE%D0%B3%D0%BE-%D0%B0%D0%BD%D0%B0%D0%BB%D0%B8%D0%B7%D0%B0" w:history="1">
        <w:r w:rsidRPr="00D76F23">
          <w:rPr>
            <w:rFonts w:ascii="Segoe UI" w:eastAsia="Times New Roman" w:hAnsi="Segoe UI" w:cs="Segoe UI"/>
            <w:color w:val="0000FF"/>
            <w:spacing w:val="0"/>
            <w:kern w:val="0"/>
            <w:sz w:val="24"/>
            <w:szCs w:val="24"/>
            <w:u w:val="single"/>
            <w:lang w:eastAsia="ru-RU"/>
          </w:rPr>
          <w:t>Задачи структурного системного анализа</w:t>
        </w:r>
      </w:hyperlink>
    </w:p>
    <w:p w:rsidR="00D76F23" w:rsidRPr="00D76F23" w:rsidRDefault="00D76F23" w:rsidP="00D76F23">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hyperlink r:id="rId11" w:anchor="%D0%98%D1%81%D1%82%D0%BE%D0%BA%D0%B8-%D1%81%D1%82%D1%80%D1%83%D0%BA%D1%82%D1%83%D1%80%D0%BD%D0%BE%D0%B3%D0%BE-%D0%BC%D0%BE%D0%B4%D0%B5%D0%BB%D0%B8%D1%80%D0%BE%D0%B2%D0%B0%D0%BD%D0%B8%D1%8F" w:history="1">
        <w:r w:rsidRPr="00D76F23">
          <w:rPr>
            <w:rFonts w:ascii="Segoe UI" w:eastAsia="Times New Roman" w:hAnsi="Segoe UI" w:cs="Segoe UI"/>
            <w:color w:val="0000FF"/>
            <w:spacing w:val="0"/>
            <w:kern w:val="0"/>
            <w:sz w:val="24"/>
            <w:szCs w:val="24"/>
            <w:u w:val="single"/>
            <w:lang w:eastAsia="ru-RU"/>
          </w:rPr>
          <w:t>Истоки структурного моделирования</w:t>
        </w:r>
      </w:hyperlink>
    </w:p>
    <w:p w:rsidR="00D76F23" w:rsidRPr="00D76F23" w:rsidRDefault="00D76F23" w:rsidP="00D76F23">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hyperlink r:id="rId12" w:anchor="%D0%98%D0%B4%D0%B5%D0%B8-%D0%B8-%D0%BF%D1%80%D0%B8%D0%BD%D1%86%D0%B8%D0%BF%D1%8B-%D0%A1%D0%A1%D0%90" w:history="1">
        <w:r w:rsidRPr="00D76F23">
          <w:rPr>
            <w:rFonts w:ascii="Segoe UI" w:eastAsia="Times New Roman" w:hAnsi="Segoe UI" w:cs="Segoe UI"/>
            <w:color w:val="0000FF"/>
            <w:spacing w:val="0"/>
            <w:kern w:val="0"/>
            <w:sz w:val="24"/>
            <w:szCs w:val="24"/>
            <w:u w:val="single"/>
            <w:lang w:eastAsia="ru-RU"/>
          </w:rPr>
          <w:t>Идеи и принципы ССА</w:t>
        </w:r>
      </w:hyperlink>
    </w:p>
    <w:p w:rsidR="00D76F23" w:rsidRPr="00D76F23" w:rsidRDefault="00D76F23" w:rsidP="00D76F23">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hyperlink r:id="rId13" w:anchor="%D0%94%D1%80%D1%83%D0%B3%D0%B8%D0%B5-%D0%BF%D1%80%D0%B8%D0%BD%D1%86%D0%B8%D0%BF%D1%8B-%D0%A1%D0%A1%D0%90" w:history="1">
        <w:r w:rsidRPr="00D76F23">
          <w:rPr>
            <w:rFonts w:ascii="Segoe UI" w:eastAsia="Times New Roman" w:hAnsi="Segoe UI" w:cs="Segoe UI"/>
            <w:color w:val="0000FF"/>
            <w:spacing w:val="0"/>
            <w:kern w:val="0"/>
            <w:sz w:val="24"/>
            <w:szCs w:val="24"/>
            <w:u w:val="single"/>
            <w:lang w:eastAsia="ru-RU"/>
          </w:rPr>
          <w:t>Другие принципы ССА</w:t>
        </w:r>
      </w:hyperlink>
    </w:p>
    <w:p w:rsidR="00D76F23" w:rsidRPr="00D76F23" w:rsidRDefault="00D76F23" w:rsidP="00D76F23">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hyperlink r:id="rId14" w:anchor="%D0%98%D0%BD%D1%81%D1%82%D1%80%D1%83%D0%BC%D0%B5%D0%BD%D1%82%D0%B0%D1%80%D0%B8%D0%B9-%D0%A1%D0%A1%D0%90" w:history="1">
        <w:r w:rsidRPr="00D76F23">
          <w:rPr>
            <w:rFonts w:ascii="Segoe UI" w:eastAsia="Times New Roman" w:hAnsi="Segoe UI" w:cs="Segoe UI"/>
            <w:color w:val="0000FF"/>
            <w:spacing w:val="0"/>
            <w:kern w:val="0"/>
            <w:sz w:val="24"/>
            <w:szCs w:val="24"/>
            <w:u w:val="single"/>
            <w:lang w:eastAsia="ru-RU"/>
          </w:rPr>
          <w:t>Инструментарий ССА</w:t>
        </w:r>
      </w:hyperlink>
    </w:p>
    <w:p w:rsidR="00D76F23" w:rsidRPr="00D76F23" w:rsidRDefault="00D76F23" w:rsidP="00D76F23">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hyperlink r:id="rId15" w:anchor="%D0%9F%D1%80%D0%B8%D0%BD%D1%86%D0%B8%D0%BF%D1%8B-%D0%BF%D0%BE%D1%81%D1%82%D1%80%D0%BE%D0%B5%D0%BD%D0%B8%D1%8F-%D0%98%D0%A1" w:history="1">
        <w:r w:rsidRPr="00D76F23">
          <w:rPr>
            <w:rFonts w:ascii="Segoe UI" w:eastAsia="Times New Roman" w:hAnsi="Segoe UI" w:cs="Segoe UI"/>
            <w:color w:val="0000FF"/>
            <w:spacing w:val="0"/>
            <w:kern w:val="0"/>
            <w:sz w:val="24"/>
            <w:szCs w:val="24"/>
            <w:u w:val="single"/>
            <w:lang w:eastAsia="ru-RU"/>
          </w:rPr>
          <w:t>Принципы построения ИС</w:t>
        </w:r>
      </w:hyperlink>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Прежде чем внедрять ИС, необходимо изучить и описать существующее положение, а затем предложить (спроектировать) новую структуру управления и организации бизнес-процессов, возможно, с использованием современной ИС.</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Главным подходом к исследованию сложных объектов считается системный анализ. Практической реализацией системного анализа стал структурный системный анализ (ССА). Говоря в дальнейшем о ССА, будем иметь в виду задачи не только анализа, но и описания и проектирования систем.</w:t>
      </w:r>
    </w:p>
    <w:p w:rsidR="00D76F23" w:rsidRPr="00D76F23" w:rsidRDefault="00D76F23" w:rsidP="00D76F23">
      <w:pPr>
        <w:shd w:val="clear" w:color="auto" w:fill="FFFFFF"/>
        <w:spacing w:before="360" w:after="240" w:line="240" w:lineRule="auto"/>
        <w:outlineLvl w:val="1"/>
        <w:rPr>
          <w:rFonts w:ascii="Segoe UI" w:eastAsia="Times New Roman" w:hAnsi="Segoe UI" w:cs="Segoe UI"/>
          <w:b/>
          <w:bCs/>
          <w:color w:val="24292F"/>
          <w:spacing w:val="0"/>
          <w:kern w:val="0"/>
          <w:szCs w:val="28"/>
          <w:lang w:eastAsia="ru-RU"/>
        </w:rPr>
      </w:pPr>
      <w:r w:rsidRPr="00D76F23">
        <w:rPr>
          <w:rFonts w:ascii="Segoe UI" w:eastAsia="Times New Roman" w:hAnsi="Segoe UI" w:cs="Segoe UI"/>
          <w:b/>
          <w:bCs/>
          <w:color w:val="24292F"/>
          <w:spacing w:val="0"/>
          <w:kern w:val="0"/>
          <w:szCs w:val="28"/>
          <w:lang w:eastAsia="ru-RU"/>
        </w:rPr>
        <w:t>Задачи структурного системного анализа</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В менеджменте перед ССА ставятся следующие задачи:</w:t>
      </w:r>
    </w:p>
    <w:p w:rsidR="00D76F23" w:rsidRPr="00D76F23" w:rsidRDefault="00D76F23" w:rsidP="00D76F23">
      <w:pPr>
        <w:numPr>
          <w:ilvl w:val="0"/>
          <w:numId w:val="5"/>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описать существующее положение вещей (объект управления), т.е. построить так называемую модель "как есть" ("AS-IS");</w:t>
      </w:r>
    </w:p>
    <w:p w:rsidR="00D76F23" w:rsidRPr="00D76F23" w:rsidRDefault="00D76F23" w:rsidP="00D76F23">
      <w:pPr>
        <w:numPr>
          <w:ilvl w:val="0"/>
          <w:numId w:val="5"/>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предложить новые решения по структуре управления или технологии выполнения бизнес-процессов, т.е. построить модель "как должно быть" ("ТО-ВЕ"). </w:t>
      </w:r>
      <w:proofErr w:type="gramStart"/>
      <w:r w:rsidRPr="00D76F23">
        <w:rPr>
          <w:rFonts w:ascii="Segoe UI" w:eastAsia="Times New Roman" w:hAnsi="Segoe UI" w:cs="Segoe UI"/>
          <w:color w:val="24292F"/>
          <w:spacing w:val="0"/>
          <w:kern w:val="0"/>
          <w:sz w:val="24"/>
          <w:szCs w:val="24"/>
          <w:lang w:eastAsia="ru-RU"/>
        </w:rPr>
        <w:t>При этом предприятие рассматривается в качестве сложной бизнес-системы, функционирующей на основе определенного множества бизнес-процессов.</w:t>
      </w:r>
      <w:proofErr w:type="gramEnd"/>
      <w:r w:rsidRPr="00D76F23">
        <w:rPr>
          <w:rFonts w:ascii="Segoe UI" w:eastAsia="Times New Roman" w:hAnsi="Segoe UI" w:cs="Segoe UI"/>
          <w:color w:val="24292F"/>
          <w:spacing w:val="0"/>
          <w:kern w:val="0"/>
          <w:sz w:val="24"/>
          <w:szCs w:val="24"/>
          <w:lang w:eastAsia="ru-RU"/>
        </w:rPr>
        <w:t xml:space="preserve"> Задачей реорганизации является перевод предприятия в некоторое целевое состояние, характеризующееся, как правило, качественно более высоким уровнем организации работы за счет:</w:t>
      </w:r>
    </w:p>
    <w:p w:rsidR="00D76F23" w:rsidRPr="00D76F23" w:rsidRDefault="00D76F23" w:rsidP="00D76F23">
      <w:pPr>
        <w:numPr>
          <w:ilvl w:val="1"/>
          <w:numId w:val="5"/>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повышения эффективности бизнес-процессов;</w:t>
      </w:r>
    </w:p>
    <w:p w:rsidR="00D76F23" w:rsidRPr="00D76F23" w:rsidRDefault="00D76F23" w:rsidP="00D76F23">
      <w:pPr>
        <w:numPr>
          <w:ilvl w:val="1"/>
          <w:numId w:val="5"/>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создания организационной структуры, направленной на поддержку выполнения бизнес-процессов;</w:t>
      </w:r>
    </w:p>
    <w:p w:rsidR="00D76F23" w:rsidRPr="00D76F23" w:rsidRDefault="00D76F23" w:rsidP="00D76F23">
      <w:pPr>
        <w:numPr>
          <w:ilvl w:val="1"/>
          <w:numId w:val="5"/>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создания информационной системы поддержки выполнения бизнес-процессов.</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 создании ИС специалисты сталкиваются с задачами: построить модель "как есть" объекта автоматизации и спроектировать информационную систему модель "как должно быть". Таким образом, модель "как есть", построенная и менеджером, и специалистом по ИС, будет одинаковой, а модели "как должно быть" будут различными по причине использования разных профессиональных инструментов решения проблем: у менеджеров - за счет структурной реорганизации или реорганизации бизнес-процессов, у специалистов по ИС за счет автоматизации. Но поскольку нельзя автоматизировать существующий беспорядок, то автоматизации должна предшествовать работа по реорганизации, а, с другой стороны, реорганизация даст наибольший эффект, если она будет проведена с использованием современных ИС.</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В процессе ССА рассматриваются функциональные, информационные и динамические модели, а также модели функционально-стоимостного анализа (АВС-модели).</w:t>
      </w:r>
    </w:p>
    <w:p w:rsidR="00D76F23" w:rsidRPr="00D76F23" w:rsidRDefault="00D76F23" w:rsidP="00D76F23">
      <w:pPr>
        <w:shd w:val="clear" w:color="auto" w:fill="FFFFFF"/>
        <w:spacing w:before="360" w:after="240" w:line="240" w:lineRule="auto"/>
        <w:outlineLvl w:val="1"/>
        <w:rPr>
          <w:rFonts w:ascii="Segoe UI" w:eastAsia="Times New Roman" w:hAnsi="Segoe UI" w:cs="Segoe UI"/>
          <w:b/>
          <w:bCs/>
          <w:color w:val="24292F"/>
          <w:spacing w:val="0"/>
          <w:kern w:val="0"/>
          <w:szCs w:val="28"/>
          <w:lang w:eastAsia="ru-RU"/>
        </w:rPr>
      </w:pPr>
      <w:r w:rsidRPr="00D76F23">
        <w:rPr>
          <w:rFonts w:ascii="Segoe UI" w:eastAsia="Times New Roman" w:hAnsi="Segoe UI" w:cs="Segoe UI"/>
          <w:b/>
          <w:bCs/>
          <w:color w:val="24292F"/>
          <w:spacing w:val="0"/>
          <w:kern w:val="0"/>
          <w:szCs w:val="28"/>
          <w:lang w:eastAsia="ru-RU"/>
        </w:rPr>
        <w:t>Истоки структурного моделирования</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lastRenderedPageBreak/>
        <w:t xml:space="preserve">В основе ССА лежит графическое представление исследуемого или проектируемого объекта. Основы современных методов структурно-функционального анализа и моделирования сложных систем были разработаны в трудах профессора Массачусетского технологического института Дугласа Росса, который впервые использовал понятие "структурный анализ" в конце 60-х годов. </w:t>
      </w:r>
      <w:proofErr w:type="gramStart"/>
      <w:r w:rsidRPr="00D76F23">
        <w:rPr>
          <w:rFonts w:ascii="Segoe UI" w:eastAsia="Times New Roman" w:hAnsi="Segoe UI" w:cs="Segoe UI"/>
          <w:color w:val="24292F"/>
          <w:spacing w:val="0"/>
          <w:kern w:val="0"/>
          <w:sz w:val="24"/>
          <w:szCs w:val="24"/>
          <w:lang w:eastAsia="ru-RU"/>
        </w:rPr>
        <w:t>О дальнейшем развитии идеи описания сложных объектов с помощью относительно небольшого набора типовых элементов свидетельствовало появление методологии структурно-функционального моделирования и анализа сложных систем (SADT), которая постоянно совершенствовалась и широко использовалась для эффективного решения целого ряда проблем (управление финансами и материально-техническим снабжением крупных фирм; разработка программного обеспечения АСУ телефонными сетями; долгосрочное и стратегическое планирование деятельности фирм;</w:t>
      </w:r>
      <w:proofErr w:type="gramEnd"/>
      <w:r w:rsidRPr="00D76F23">
        <w:rPr>
          <w:rFonts w:ascii="Segoe UI" w:eastAsia="Times New Roman" w:hAnsi="Segoe UI" w:cs="Segoe UI"/>
          <w:color w:val="24292F"/>
          <w:spacing w:val="0"/>
          <w:kern w:val="0"/>
          <w:sz w:val="24"/>
          <w:szCs w:val="24"/>
          <w:lang w:eastAsia="ru-RU"/>
        </w:rPr>
        <w:t xml:space="preserve"> проектирование вычислительных систем и сетей и др.).</w:t>
      </w:r>
    </w:p>
    <w:p w:rsidR="00D76F23" w:rsidRPr="00D76F23" w:rsidRDefault="00D76F23" w:rsidP="00D76F23">
      <w:pPr>
        <w:shd w:val="clear" w:color="auto" w:fill="FFFFFF"/>
        <w:spacing w:before="360" w:after="240" w:line="240" w:lineRule="auto"/>
        <w:outlineLvl w:val="1"/>
        <w:rPr>
          <w:rFonts w:ascii="Segoe UI" w:eastAsia="Times New Roman" w:hAnsi="Segoe UI" w:cs="Segoe UI"/>
          <w:b/>
          <w:bCs/>
          <w:color w:val="24292F"/>
          <w:spacing w:val="0"/>
          <w:kern w:val="0"/>
          <w:szCs w:val="28"/>
          <w:lang w:eastAsia="ru-RU"/>
        </w:rPr>
      </w:pPr>
      <w:r w:rsidRPr="00D76F23">
        <w:rPr>
          <w:rFonts w:ascii="Segoe UI" w:eastAsia="Times New Roman" w:hAnsi="Segoe UI" w:cs="Segoe UI"/>
          <w:b/>
          <w:bCs/>
          <w:color w:val="24292F"/>
          <w:spacing w:val="0"/>
          <w:kern w:val="0"/>
          <w:szCs w:val="28"/>
          <w:lang w:eastAsia="ru-RU"/>
        </w:rPr>
        <w:t>Принципы построения ИС.</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Проектирование имеет целью обеспечить эффективное функционирование АИС и взаимодействие АИТ со специалистами, использующими в сфере деятельности конкретного экономического объекта ЭВМ и развитые средства коммуникации для выполнения своих профессиональных задач и принятия управленческих решений.</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В процессе проектирования совершенствуются как организация основной деятельности экономического объекта (производственной, хозяйственной), так и организация управленческих процедур. Массовое проектирование АИС потребовало разработки единых теоретических положений, </w:t>
      </w:r>
      <w:proofErr w:type="gramStart"/>
      <w:r w:rsidRPr="00D76F23">
        <w:rPr>
          <w:rFonts w:ascii="Segoe UI" w:eastAsia="Times New Roman" w:hAnsi="Segoe UI" w:cs="Segoe UI"/>
          <w:color w:val="24292F"/>
          <w:spacing w:val="0"/>
          <w:kern w:val="0"/>
          <w:sz w:val="24"/>
          <w:szCs w:val="24"/>
          <w:lang w:eastAsia="ru-RU"/>
        </w:rPr>
        <w:t>методических подходов</w:t>
      </w:r>
      <w:proofErr w:type="gramEnd"/>
      <w:r w:rsidRPr="00D76F23">
        <w:rPr>
          <w:rFonts w:ascii="Segoe UI" w:eastAsia="Times New Roman" w:hAnsi="Segoe UI" w:cs="Segoe UI"/>
          <w:color w:val="24292F"/>
          <w:spacing w:val="0"/>
          <w:kern w:val="0"/>
          <w:sz w:val="24"/>
          <w:szCs w:val="24"/>
          <w:lang w:eastAsia="ru-RU"/>
        </w:rPr>
        <w:t xml:space="preserve"> к их созданию и функционированию. ИС создаются в соответствии с техническим заданием</w:t>
      </w:r>
      <w:proofErr w:type="gramStart"/>
      <w:r w:rsidRPr="00D76F23">
        <w:rPr>
          <w:rFonts w:ascii="Segoe UI" w:eastAsia="Times New Roman" w:hAnsi="Segoe UI" w:cs="Segoe UI"/>
          <w:color w:val="24292F"/>
          <w:spacing w:val="0"/>
          <w:kern w:val="0"/>
          <w:sz w:val="24"/>
          <w:szCs w:val="24"/>
          <w:lang w:eastAsia="ru-RU"/>
        </w:rPr>
        <w:t xml:space="preserve">., </w:t>
      </w:r>
      <w:proofErr w:type="gramEnd"/>
      <w:r w:rsidRPr="00D76F23">
        <w:rPr>
          <w:rFonts w:ascii="Segoe UI" w:eastAsia="Times New Roman" w:hAnsi="Segoe UI" w:cs="Segoe UI"/>
          <w:color w:val="24292F"/>
          <w:spacing w:val="0"/>
          <w:kern w:val="0"/>
          <w:sz w:val="24"/>
          <w:szCs w:val="24"/>
          <w:lang w:eastAsia="ru-RU"/>
        </w:rPr>
        <w:t>являющимся исходным документом для проектирования ИС. Основополагающие </w:t>
      </w:r>
      <w:r w:rsidRPr="00D76F23">
        <w:rPr>
          <w:rFonts w:ascii="Segoe UI" w:eastAsia="Times New Roman" w:hAnsi="Segoe UI" w:cs="Segoe UI"/>
          <w:b/>
          <w:bCs/>
          <w:color w:val="24292F"/>
          <w:spacing w:val="0"/>
          <w:kern w:val="0"/>
          <w:sz w:val="24"/>
          <w:szCs w:val="24"/>
          <w:lang w:eastAsia="ru-RU"/>
        </w:rPr>
        <w:t>принципы создания АИС</w:t>
      </w:r>
      <w:r w:rsidRPr="00D76F23">
        <w:rPr>
          <w:rFonts w:ascii="Segoe UI" w:eastAsia="Times New Roman" w:hAnsi="Segoe UI" w:cs="Segoe UI"/>
          <w:color w:val="24292F"/>
          <w:spacing w:val="0"/>
          <w:kern w:val="0"/>
          <w:sz w:val="24"/>
          <w:szCs w:val="24"/>
          <w:lang w:eastAsia="ru-RU"/>
        </w:rPr>
        <w:t>: </w:t>
      </w:r>
      <w:r w:rsidRPr="00D76F23">
        <w:rPr>
          <w:rFonts w:ascii="Segoe UI" w:eastAsia="Times New Roman" w:hAnsi="Segoe UI" w:cs="Segoe UI"/>
          <w:i/>
          <w:iCs/>
          <w:color w:val="24292F"/>
          <w:spacing w:val="0"/>
          <w:kern w:val="0"/>
          <w:sz w:val="24"/>
          <w:szCs w:val="24"/>
          <w:lang w:eastAsia="ru-RU"/>
        </w:rPr>
        <w:t>системности</w:t>
      </w:r>
      <w:r w:rsidRPr="00D76F23">
        <w:rPr>
          <w:rFonts w:ascii="Segoe UI" w:eastAsia="Times New Roman" w:hAnsi="Segoe UI" w:cs="Segoe UI"/>
          <w:color w:val="24292F"/>
          <w:spacing w:val="0"/>
          <w:kern w:val="0"/>
          <w:sz w:val="24"/>
          <w:szCs w:val="24"/>
          <w:lang w:eastAsia="ru-RU"/>
        </w:rPr>
        <w:t>, </w:t>
      </w:r>
      <w:r w:rsidRPr="00D76F23">
        <w:rPr>
          <w:rFonts w:ascii="Segoe UI" w:eastAsia="Times New Roman" w:hAnsi="Segoe UI" w:cs="Segoe UI"/>
          <w:i/>
          <w:iCs/>
          <w:color w:val="24292F"/>
          <w:spacing w:val="0"/>
          <w:kern w:val="0"/>
          <w:sz w:val="24"/>
          <w:szCs w:val="24"/>
          <w:lang w:eastAsia="ru-RU"/>
        </w:rPr>
        <w:t>развития</w:t>
      </w:r>
      <w:r w:rsidRPr="00D76F23">
        <w:rPr>
          <w:rFonts w:ascii="Segoe UI" w:eastAsia="Times New Roman" w:hAnsi="Segoe UI" w:cs="Segoe UI"/>
          <w:color w:val="24292F"/>
          <w:spacing w:val="0"/>
          <w:kern w:val="0"/>
          <w:sz w:val="24"/>
          <w:szCs w:val="24"/>
          <w:lang w:eastAsia="ru-RU"/>
        </w:rPr>
        <w:t>, </w:t>
      </w:r>
      <w:r w:rsidRPr="00D76F23">
        <w:rPr>
          <w:rFonts w:ascii="Segoe UI" w:eastAsia="Times New Roman" w:hAnsi="Segoe UI" w:cs="Segoe UI"/>
          <w:i/>
          <w:iCs/>
          <w:color w:val="24292F"/>
          <w:spacing w:val="0"/>
          <w:kern w:val="0"/>
          <w:sz w:val="24"/>
          <w:szCs w:val="24"/>
          <w:lang w:eastAsia="ru-RU"/>
        </w:rPr>
        <w:t>совместимости</w:t>
      </w:r>
      <w:r w:rsidRPr="00D76F23">
        <w:rPr>
          <w:rFonts w:ascii="Segoe UI" w:eastAsia="Times New Roman" w:hAnsi="Segoe UI" w:cs="Segoe UI"/>
          <w:color w:val="24292F"/>
          <w:spacing w:val="0"/>
          <w:kern w:val="0"/>
          <w:sz w:val="24"/>
          <w:szCs w:val="24"/>
          <w:lang w:eastAsia="ru-RU"/>
        </w:rPr>
        <w:t>, </w:t>
      </w:r>
      <w:r w:rsidRPr="00D76F23">
        <w:rPr>
          <w:rFonts w:ascii="Segoe UI" w:eastAsia="Times New Roman" w:hAnsi="Segoe UI" w:cs="Segoe UI"/>
          <w:i/>
          <w:iCs/>
          <w:color w:val="24292F"/>
          <w:spacing w:val="0"/>
          <w:kern w:val="0"/>
          <w:sz w:val="24"/>
          <w:szCs w:val="24"/>
          <w:lang w:eastAsia="ru-RU"/>
        </w:rPr>
        <w:t>стандартизации и унификации</w:t>
      </w:r>
      <w:r w:rsidRPr="00D76F23">
        <w:rPr>
          <w:rFonts w:ascii="Segoe UI" w:eastAsia="Times New Roman" w:hAnsi="Segoe UI" w:cs="Segoe UI"/>
          <w:color w:val="24292F"/>
          <w:spacing w:val="0"/>
          <w:kern w:val="0"/>
          <w:sz w:val="24"/>
          <w:szCs w:val="24"/>
          <w:lang w:eastAsia="ru-RU"/>
        </w:rPr>
        <w:t>, </w:t>
      </w:r>
      <w:r w:rsidRPr="00D76F23">
        <w:rPr>
          <w:rFonts w:ascii="Segoe UI" w:eastAsia="Times New Roman" w:hAnsi="Segoe UI" w:cs="Segoe UI"/>
          <w:i/>
          <w:iCs/>
          <w:color w:val="24292F"/>
          <w:spacing w:val="0"/>
          <w:kern w:val="0"/>
          <w:sz w:val="24"/>
          <w:szCs w:val="24"/>
          <w:lang w:eastAsia="ru-RU"/>
        </w:rPr>
        <w:t>эффективности</w:t>
      </w:r>
      <w:r w:rsidRPr="00D76F23">
        <w:rPr>
          <w:rFonts w:ascii="Segoe UI" w:eastAsia="Times New Roman" w:hAnsi="Segoe UI" w:cs="Segoe UI"/>
          <w:color w:val="24292F"/>
          <w:spacing w:val="0"/>
          <w:kern w:val="0"/>
          <w:sz w:val="24"/>
          <w:szCs w:val="24"/>
          <w:lang w:eastAsia="ru-RU"/>
        </w:rPr>
        <w:t>.</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Принцип системности является важнейшим при создании, функционировании и развитии АИС. Он позволяет подойти к исследуемому объекту как единому целому; выявить на этой основе многообразные типы связей между структурными элементами, обеспечивающими целостность системы; установить направления производственно-хозяйственной деятельности системы и реализуемые ею конкретные функции. Системный подход предполагает проведение </w:t>
      </w:r>
      <w:proofErr w:type="spellStart"/>
      <w:r w:rsidRPr="00D76F23">
        <w:rPr>
          <w:rFonts w:ascii="Segoe UI" w:eastAsia="Times New Roman" w:hAnsi="Segoe UI" w:cs="Segoe UI"/>
          <w:color w:val="24292F"/>
          <w:spacing w:val="0"/>
          <w:kern w:val="0"/>
          <w:sz w:val="24"/>
          <w:szCs w:val="24"/>
          <w:lang w:eastAsia="ru-RU"/>
        </w:rPr>
        <w:t>двухаспектного</w:t>
      </w:r>
      <w:proofErr w:type="spellEnd"/>
      <w:r w:rsidRPr="00D76F23">
        <w:rPr>
          <w:rFonts w:ascii="Segoe UI" w:eastAsia="Times New Roman" w:hAnsi="Segoe UI" w:cs="Segoe UI"/>
          <w:color w:val="24292F"/>
          <w:spacing w:val="0"/>
          <w:kern w:val="0"/>
          <w:sz w:val="24"/>
          <w:szCs w:val="24"/>
          <w:lang w:eastAsia="ru-RU"/>
        </w:rPr>
        <w:t xml:space="preserve"> анализа, получившего название макро и </w:t>
      </w:r>
      <w:proofErr w:type="spellStart"/>
      <w:r w:rsidRPr="00D76F23">
        <w:rPr>
          <w:rFonts w:ascii="Segoe UI" w:eastAsia="Times New Roman" w:hAnsi="Segoe UI" w:cs="Segoe UI"/>
          <w:color w:val="24292F"/>
          <w:spacing w:val="0"/>
          <w:kern w:val="0"/>
          <w:sz w:val="24"/>
          <w:szCs w:val="24"/>
          <w:lang w:eastAsia="ru-RU"/>
        </w:rPr>
        <w:t>микроподходов</w:t>
      </w:r>
      <w:proofErr w:type="spellEnd"/>
      <w:r w:rsidRPr="00D76F23">
        <w:rPr>
          <w:rFonts w:ascii="Segoe UI" w:eastAsia="Times New Roman" w:hAnsi="Segoe UI" w:cs="Segoe UI"/>
          <w:color w:val="24292F"/>
          <w:spacing w:val="0"/>
          <w:kern w:val="0"/>
          <w:sz w:val="24"/>
          <w:szCs w:val="24"/>
          <w:lang w:eastAsia="ru-RU"/>
        </w:rPr>
        <w:t>.</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При </w:t>
      </w:r>
      <w:proofErr w:type="spellStart"/>
      <w:r w:rsidRPr="00D76F23">
        <w:rPr>
          <w:rFonts w:ascii="Segoe UI" w:eastAsia="Times New Roman" w:hAnsi="Segoe UI" w:cs="Segoe UI"/>
          <w:color w:val="24292F"/>
          <w:spacing w:val="0"/>
          <w:kern w:val="0"/>
          <w:sz w:val="24"/>
          <w:szCs w:val="24"/>
          <w:lang w:eastAsia="ru-RU"/>
        </w:rPr>
        <w:t>макроанализе</w:t>
      </w:r>
      <w:proofErr w:type="spellEnd"/>
      <w:r w:rsidRPr="00D76F23">
        <w:rPr>
          <w:rFonts w:ascii="Segoe UI" w:eastAsia="Times New Roman" w:hAnsi="Segoe UI" w:cs="Segoe UI"/>
          <w:color w:val="24292F"/>
          <w:spacing w:val="0"/>
          <w:kern w:val="0"/>
          <w:sz w:val="24"/>
          <w:szCs w:val="24"/>
          <w:lang w:eastAsia="ru-RU"/>
        </w:rPr>
        <w:t xml:space="preserve"> система или ее элемент рассматриваются как часть системы более высокого порядка. Особое внимание уделяется информационным связям: устанавливается их число, выделяются и анализируются те связи, которые обусловлены целью изучения системы, а затем выбираются наиболее предпочтительные, реализующие заданную целевую функцию. При микроанализе изучается структура объекта, анализируются ее составляющие элементы с точки зрения их функциональных характеристик, проявляющихся через связи с другими элементами и внешней средой. В процессе проектирования АИС системный подход позволяет использовать математическое описание функционирования, </w:t>
      </w:r>
      <w:r w:rsidRPr="00D76F23">
        <w:rPr>
          <w:rFonts w:ascii="Segoe UI" w:eastAsia="Times New Roman" w:hAnsi="Segoe UI" w:cs="Segoe UI"/>
          <w:color w:val="24292F"/>
          <w:spacing w:val="0"/>
          <w:kern w:val="0"/>
          <w:sz w:val="24"/>
          <w:szCs w:val="24"/>
          <w:lang w:eastAsia="ru-RU"/>
        </w:rPr>
        <w:lastRenderedPageBreak/>
        <w:t>исследование различных свойств отдельных элементов и системы в целом, моделировать изучаемые процессы для анализа работы вновь создаваемых систем.</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Практическое значение системного подхода и моделирования состоит в том, что они позволяют в доступной для анализа форме не только отразить все существенное, интересующее создателя системы, но и использовать ЭВМ для исследования поведения системы в конкретных, заданных экспериментатором условиях. Поэтому в основе создания АИС в настоящее время лежит метод моделирования на базе системного подхода, позволяющий находить оптимальный вариант структуры системы и тем самым обеспечивать наибольшую эффективность ее функционирования.</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развития заключается в том, что АИС создается с учетом возможности постоянного пополнения и обновления функций системы и видов ее обеспечении. Предусматривается, что автоматизированная система должна наращивать свои вычислительные мощности, оснащаться новыми техническими и программными средствами, быть способной постоянно расширять и обновлять круг задач и информационный фонд, создаваемый в виде системы баз данных.</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совместимости заключается в обеспечении способности взаимодействия АИС различных видов, уровней в процессе их совместного функционирования. Реализация принципа совместимости позволяет обеспечить нормальное функционирование экономических объектов, повысить эффективность управления народным хозяйством и его звеньями.</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единого информационного пространства:</w:t>
      </w:r>
    </w:p>
    <w:p w:rsidR="00D76F23" w:rsidRPr="00D76F23" w:rsidRDefault="00D76F23" w:rsidP="00D76F23">
      <w:pPr>
        <w:numPr>
          <w:ilvl w:val="0"/>
          <w:numId w:val="11"/>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пространственная </w:t>
      </w:r>
      <w:proofErr w:type="spellStart"/>
      <w:r w:rsidRPr="00D76F23">
        <w:rPr>
          <w:rFonts w:ascii="Segoe UI" w:eastAsia="Times New Roman" w:hAnsi="Segoe UI" w:cs="Segoe UI"/>
          <w:color w:val="24292F"/>
          <w:spacing w:val="0"/>
          <w:kern w:val="0"/>
          <w:sz w:val="24"/>
          <w:szCs w:val="24"/>
          <w:lang w:eastAsia="ru-RU"/>
        </w:rPr>
        <w:t>распределенность</w:t>
      </w:r>
      <w:proofErr w:type="spellEnd"/>
      <w:r w:rsidRPr="00D76F23">
        <w:rPr>
          <w:rFonts w:ascii="Segoe UI" w:eastAsia="Times New Roman" w:hAnsi="Segoe UI" w:cs="Segoe UI"/>
          <w:color w:val="24292F"/>
          <w:spacing w:val="0"/>
          <w:kern w:val="0"/>
          <w:sz w:val="24"/>
          <w:szCs w:val="24"/>
          <w:lang w:eastAsia="ru-RU"/>
        </w:rPr>
        <w:t xml:space="preserve"> пользователей;</w:t>
      </w:r>
    </w:p>
    <w:p w:rsidR="00D76F23" w:rsidRPr="00D76F23" w:rsidRDefault="00D76F23" w:rsidP="00D76F23">
      <w:pPr>
        <w:numPr>
          <w:ilvl w:val="0"/>
          <w:numId w:val="1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функционирование ИС в режиме реального времени;</w:t>
      </w:r>
    </w:p>
    <w:p w:rsidR="00D76F23" w:rsidRPr="00D76F23" w:rsidRDefault="00D76F23" w:rsidP="00D76F23">
      <w:pPr>
        <w:numPr>
          <w:ilvl w:val="0"/>
          <w:numId w:val="1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расширенные глобальные телекоммуникационные возможности;</w:t>
      </w:r>
    </w:p>
    <w:p w:rsidR="00D76F23" w:rsidRPr="00D76F23" w:rsidRDefault="00D76F23" w:rsidP="00D76F23">
      <w:pPr>
        <w:numPr>
          <w:ilvl w:val="0"/>
          <w:numId w:val="1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внутрисистемная информационная связанность;</w:t>
      </w:r>
    </w:p>
    <w:p w:rsidR="00D76F23" w:rsidRPr="00D76F23" w:rsidRDefault="00D76F23" w:rsidP="00D76F23">
      <w:pPr>
        <w:numPr>
          <w:ilvl w:val="0"/>
          <w:numId w:val="1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множественность интерфейсов; виртуальность и однородность их технической реализации;</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стандартизации и унификации заключается в необходимости применения типовых, унифицированных и стандартизированных элементов функционирования АИС. Внедрение в практику создания и развития АИС этого принципа позволяет сократить временные, трудовые и стоимостные затраты на создание АИС при максимально возможном использовании накопленного опыта в формировании проектных решении и внедрении автоматизации проектировочных работ.</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надежности, защищенности и безопасности:</w:t>
      </w:r>
    </w:p>
    <w:p w:rsidR="00D76F23" w:rsidRPr="00D76F23" w:rsidRDefault="00D76F23" w:rsidP="00D76F23">
      <w:pPr>
        <w:numPr>
          <w:ilvl w:val="0"/>
          <w:numId w:val="12"/>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резервирование, в том числе техническое и информационное дублирование (включая создание резервного информационного центра);</w:t>
      </w:r>
    </w:p>
    <w:p w:rsidR="00D76F23" w:rsidRPr="00D76F23" w:rsidRDefault="00D76F23" w:rsidP="00D76F23">
      <w:pPr>
        <w:numPr>
          <w:ilvl w:val="0"/>
          <w:numId w:val="1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множественность уровней защиты;</w:t>
      </w:r>
    </w:p>
    <w:p w:rsidR="00D76F23" w:rsidRPr="00D76F23" w:rsidRDefault="00D76F23" w:rsidP="00D76F23">
      <w:pPr>
        <w:numPr>
          <w:ilvl w:val="0"/>
          <w:numId w:val="1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авторизация и контроль доступа в систему для проведения отдельных операций и функций;</w:t>
      </w:r>
    </w:p>
    <w:p w:rsidR="00D76F23" w:rsidRPr="00D76F23" w:rsidRDefault="00D76F23" w:rsidP="00D76F23">
      <w:pPr>
        <w:numPr>
          <w:ilvl w:val="0"/>
          <w:numId w:val="1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lastRenderedPageBreak/>
        <w:t>ведение журналов операций и документооборота;</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эффективности заключается в достижении рационального соотношения между затратами на создание АИС и целевым эффектом, получаемым при ее функционировании.</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Кроме основополагающих принципов для эффективного осуществления управления выделяют также ряд частных принципов, детализирующих общие. Соблюдение каждого из частных принципов позволяет получить определенный экономический эффект. Один из них - принцип декомпозиции - используется при изучении особенностей, свойств элементов и системы в целом. Он основан на разделении системы на части, выделении отдельных комплексов работ, создает условия для более эффективного ее анализа и проектирования.</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Для реализации перечисленных требований и обеспечения структурной и функциональной полноты интегрированной АИС необходима реализация проекта с соблюдением ряда </w:t>
      </w:r>
      <w:r w:rsidRPr="00D76F23">
        <w:rPr>
          <w:rFonts w:ascii="Segoe UI" w:eastAsia="Times New Roman" w:hAnsi="Segoe UI" w:cs="Segoe UI"/>
          <w:b/>
          <w:bCs/>
          <w:color w:val="24292F"/>
          <w:spacing w:val="0"/>
          <w:kern w:val="0"/>
          <w:sz w:val="24"/>
          <w:szCs w:val="24"/>
          <w:lang w:eastAsia="ru-RU"/>
        </w:rPr>
        <w:t>принципов проектирования</w:t>
      </w:r>
      <w:r w:rsidRPr="00D76F23">
        <w:rPr>
          <w:rFonts w:ascii="Segoe UI" w:eastAsia="Times New Roman" w:hAnsi="Segoe UI" w:cs="Segoe UI"/>
          <w:color w:val="24292F"/>
          <w:spacing w:val="0"/>
          <w:kern w:val="0"/>
          <w:sz w:val="24"/>
          <w:szCs w:val="24"/>
          <w:lang w:eastAsia="ru-RU"/>
        </w:rPr>
        <w:t>:</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первого руководителя</w:t>
      </w:r>
      <w:r w:rsidRPr="00D76F23">
        <w:rPr>
          <w:rFonts w:ascii="Segoe UI" w:eastAsia="Times New Roman" w:hAnsi="Segoe UI" w:cs="Segoe UI"/>
          <w:color w:val="24292F"/>
          <w:spacing w:val="0"/>
          <w:kern w:val="0"/>
          <w:sz w:val="24"/>
          <w:szCs w:val="24"/>
          <w:lang w:eastAsia="ru-RU"/>
        </w:rPr>
        <w:t> предполагает закрепление ответственности при создании системы за заказчиком - руководителем предприятия, организации, отрасли, т.е. будущим пользователем, который отвечает за ввод в действие и функционирование АИС.</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первого руководителя предусматривает:</w:t>
      </w:r>
    </w:p>
    <w:p w:rsidR="00D76F23" w:rsidRPr="00D76F23" w:rsidRDefault="00D76F23" w:rsidP="00D76F23">
      <w:pPr>
        <w:numPr>
          <w:ilvl w:val="0"/>
          <w:numId w:val="13"/>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наличие у руководителя проекта реальных полномочий при рассмотрении и утверждении концепции и стратегии развития;</w:t>
      </w:r>
    </w:p>
    <w:p w:rsidR="00D76F23" w:rsidRPr="00D76F23" w:rsidRDefault="00D76F23" w:rsidP="00D76F23">
      <w:pPr>
        <w:numPr>
          <w:ilvl w:val="0"/>
          <w:numId w:val="1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proofErr w:type="gramStart"/>
      <w:r w:rsidRPr="00D76F23">
        <w:rPr>
          <w:rFonts w:ascii="Segoe UI" w:eastAsia="Times New Roman" w:hAnsi="Segoe UI" w:cs="Segoe UI"/>
          <w:color w:val="24292F"/>
          <w:spacing w:val="0"/>
          <w:kern w:val="0"/>
          <w:sz w:val="24"/>
          <w:szCs w:val="24"/>
          <w:lang w:eastAsia="ru-RU"/>
        </w:rPr>
        <w:t>контроль за</w:t>
      </w:r>
      <w:proofErr w:type="gramEnd"/>
      <w:r w:rsidRPr="00D76F23">
        <w:rPr>
          <w:rFonts w:ascii="Segoe UI" w:eastAsia="Times New Roman" w:hAnsi="Segoe UI" w:cs="Segoe UI"/>
          <w:color w:val="24292F"/>
          <w:spacing w:val="0"/>
          <w:kern w:val="0"/>
          <w:sz w:val="24"/>
          <w:szCs w:val="24"/>
          <w:lang w:eastAsia="ru-RU"/>
        </w:rPr>
        <w:t xml:space="preserve"> сроками, технологичностью и полнотой проекта;</w:t>
      </w:r>
    </w:p>
    <w:p w:rsidR="00D76F23" w:rsidRPr="00D76F23" w:rsidRDefault="00D76F23" w:rsidP="00D76F23">
      <w:pPr>
        <w:numPr>
          <w:ilvl w:val="0"/>
          <w:numId w:val="1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возможность делегирования и перераспределения полномочий;</w:t>
      </w:r>
    </w:p>
    <w:p w:rsidR="00D76F23" w:rsidRPr="00D76F23" w:rsidRDefault="00D76F23" w:rsidP="00D76F23">
      <w:pPr>
        <w:numPr>
          <w:ilvl w:val="0"/>
          <w:numId w:val="1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подготовку и переподготовку персонала, участвующего в проекте;</w:t>
      </w:r>
    </w:p>
    <w:p w:rsidR="00D76F23" w:rsidRPr="00D76F23" w:rsidRDefault="00D76F23" w:rsidP="00D76F23">
      <w:pPr>
        <w:numPr>
          <w:ilvl w:val="0"/>
          <w:numId w:val="1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координацию усилий подразделений на всех стадиях жизненного цикла проекта системы;</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новых задач</w:t>
      </w:r>
      <w:r w:rsidRPr="00D76F23">
        <w:rPr>
          <w:rFonts w:ascii="Segoe UI" w:eastAsia="Times New Roman" w:hAnsi="Segoe UI" w:cs="Segoe UI"/>
          <w:color w:val="24292F"/>
          <w:spacing w:val="0"/>
          <w:kern w:val="0"/>
          <w:sz w:val="24"/>
          <w:szCs w:val="24"/>
          <w:lang w:eastAsia="ru-RU"/>
        </w:rPr>
        <w:t> - поиск постоянного расширения возможностей системы, совершенствование процесса управления, получение дополнительных результатных показателей с целью оптимизировать управленческие решения. Это может сопровождаться постановкой и реализацией при использовании ЭВМ и других технических средств новых задач управления.</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автоматизации информационных потоков и документооборота</w:t>
      </w:r>
      <w:r w:rsidRPr="00D76F23">
        <w:rPr>
          <w:rFonts w:ascii="Segoe UI" w:eastAsia="Times New Roman" w:hAnsi="Segoe UI" w:cs="Segoe UI"/>
          <w:color w:val="24292F"/>
          <w:spacing w:val="0"/>
          <w:kern w:val="0"/>
          <w:sz w:val="24"/>
          <w:szCs w:val="24"/>
          <w:lang w:eastAsia="ru-RU"/>
        </w:rPr>
        <w:t> предусматривает комплексное использование технических средств на всех стадиях прохождения информации от момента ее регистрации до получения результатных показателей и формирования управленческих решений.</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автоматизации проектирования</w:t>
      </w:r>
      <w:r w:rsidRPr="00D76F23">
        <w:rPr>
          <w:rFonts w:ascii="Segoe UI" w:eastAsia="Times New Roman" w:hAnsi="Segoe UI" w:cs="Segoe UI"/>
          <w:color w:val="24292F"/>
          <w:spacing w:val="0"/>
          <w:kern w:val="0"/>
          <w:sz w:val="24"/>
          <w:szCs w:val="24"/>
          <w:lang w:eastAsia="ru-RU"/>
        </w:rPr>
        <w:t> имеет целью повысить эффективность самого процесса проектирования и создания АИС на всех уровнях народного хозяйства, обеспечивая при этом сокращение временных, трудовых и стоимостных затрат за счет внедрения индустриальных методов. Современный уровень разработки и внедрения систем позволяет широко использовать типизацию проектных решений, унификацию методов и сре</w:t>
      </w:r>
      <w:proofErr w:type="gramStart"/>
      <w:r w:rsidRPr="00D76F23">
        <w:rPr>
          <w:rFonts w:ascii="Segoe UI" w:eastAsia="Times New Roman" w:hAnsi="Segoe UI" w:cs="Segoe UI"/>
          <w:color w:val="24292F"/>
          <w:spacing w:val="0"/>
          <w:kern w:val="0"/>
          <w:sz w:val="24"/>
          <w:szCs w:val="24"/>
          <w:lang w:eastAsia="ru-RU"/>
        </w:rPr>
        <w:t>дств пр</w:t>
      </w:r>
      <w:proofErr w:type="gramEnd"/>
      <w:r w:rsidRPr="00D76F23">
        <w:rPr>
          <w:rFonts w:ascii="Segoe UI" w:eastAsia="Times New Roman" w:hAnsi="Segoe UI" w:cs="Segoe UI"/>
          <w:color w:val="24292F"/>
          <w:spacing w:val="0"/>
          <w:kern w:val="0"/>
          <w:sz w:val="24"/>
          <w:szCs w:val="24"/>
          <w:lang w:eastAsia="ru-RU"/>
        </w:rPr>
        <w:t xml:space="preserve">и подготовке проектных </w:t>
      </w:r>
      <w:r w:rsidRPr="00D76F23">
        <w:rPr>
          <w:rFonts w:ascii="Segoe UI" w:eastAsia="Times New Roman" w:hAnsi="Segoe UI" w:cs="Segoe UI"/>
          <w:color w:val="24292F"/>
          <w:spacing w:val="0"/>
          <w:kern w:val="0"/>
          <w:sz w:val="24"/>
          <w:szCs w:val="24"/>
          <w:lang w:eastAsia="ru-RU"/>
        </w:rPr>
        <w:lastRenderedPageBreak/>
        <w:t>материалов, стандартизацию подходов при проектировании отдельных элементов систем и подсистем, методы автоматизации ведения проектных работ с использованием персональных ЭВМ и организованных на их базе автоматизированных рабочих мест проектировщика.</w:t>
      </w:r>
    </w:p>
    <w:p w:rsidR="00D76F23" w:rsidRPr="00D76F23" w:rsidRDefault="00D76F23" w:rsidP="00D76F23">
      <w:pPr>
        <w:spacing w:before="360" w:after="360" w:line="240" w:lineRule="auto"/>
        <w:rPr>
          <w:rFonts w:eastAsia="Times New Roman"/>
          <w:color w:val="auto"/>
          <w:spacing w:val="0"/>
          <w:kern w:val="0"/>
          <w:sz w:val="24"/>
          <w:szCs w:val="24"/>
          <w:lang w:eastAsia="ru-RU"/>
        </w:rPr>
      </w:pPr>
      <w:r w:rsidRPr="00D76F23">
        <w:rPr>
          <w:rFonts w:eastAsia="Times New Roman"/>
          <w:color w:val="auto"/>
          <w:spacing w:val="0"/>
          <w:kern w:val="0"/>
          <w:sz w:val="24"/>
          <w:szCs w:val="24"/>
          <w:lang w:eastAsia="ru-RU"/>
        </w:rPr>
        <w:pict>
          <v:rect id="_x0000_i1030" style="width:0;height:3pt" o:hralign="center" o:hrstd="t" o:hrnoshade="t" o:hr="t" fillcolor="#24292f" stroked="f"/>
        </w:pic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Рассмотренные базовые принципы дополняются не менее </w:t>
      </w:r>
      <w:proofErr w:type="gramStart"/>
      <w:r w:rsidRPr="00D76F23">
        <w:rPr>
          <w:rFonts w:ascii="Segoe UI" w:eastAsia="Times New Roman" w:hAnsi="Segoe UI" w:cs="Segoe UI"/>
          <w:color w:val="24292F"/>
          <w:spacing w:val="0"/>
          <w:kern w:val="0"/>
          <w:sz w:val="24"/>
          <w:szCs w:val="24"/>
          <w:lang w:eastAsia="ru-RU"/>
        </w:rPr>
        <w:t>важными</w:t>
      </w:r>
      <w:proofErr w:type="gramEnd"/>
      <w:r w:rsidRPr="00D76F23">
        <w:rPr>
          <w:rFonts w:ascii="Segoe UI" w:eastAsia="Times New Roman" w:hAnsi="Segoe UI" w:cs="Segoe UI"/>
          <w:color w:val="24292F"/>
          <w:spacing w:val="0"/>
          <w:kern w:val="0"/>
          <w:sz w:val="24"/>
          <w:szCs w:val="24"/>
          <w:lang w:eastAsia="ru-RU"/>
        </w:rPr>
        <w:t xml:space="preserve"> организационно-технологическими, без которых невозможна разработка новых информационных технологий. Наиболее применяемые </w:t>
      </w:r>
      <w:r w:rsidRPr="00D76F23">
        <w:rPr>
          <w:rFonts w:ascii="Segoe UI" w:eastAsia="Times New Roman" w:hAnsi="Segoe UI" w:cs="Segoe UI"/>
          <w:b/>
          <w:bCs/>
          <w:color w:val="24292F"/>
          <w:spacing w:val="0"/>
          <w:kern w:val="0"/>
          <w:sz w:val="24"/>
          <w:szCs w:val="24"/>
          <w:lang w:eastAsia="ru-RU"/>
        </w:rPr>
        <w:t>организационно-технологические принципы создания АИТ</w:t>
      </w:r>
      <w:r w:rsidRPr="00D76F23">
        <w:rPr>
          <w:rFonts w:ascii="Segoe UI" w:eastAsia="Times New Roman" w:hAnsi="Segoe UI" w:cs="Segoe UI"/>
          <w:color w:val="24292F"/>
          <w:spacing w:val="0"/>
          <w:kern w:val="0"/>
          <w:sz w:val="24"/>
          <w:szCs w:val="24"/>
          <w:lang w:eastAsia="ru-RU"/>
        </w:rPr>
        <w:t>:</w:t>
      </w:r>
    </w:p>
    <w:p w:rsidR="00D76F23" w:rsidRPr="00D76F23" w:rsidRDefault="00D76F23" w:rsidP="00D76F23">
      <w:pPr>
        <w:numPr>
          <w:ilvl w:val="0"/>
          <w:numId w:val="14"/>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proofErr w:type="gramStart"/>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абстрагирования</w:t>
      </w:r>
      <w:r w:rsidRPr="00D76F23">
        <w:rPr>
          <w:rFonts w:ascii="Segoe UI" w:eastAsia="Times New Roman" w:hAnsi="Segoe UI" w:cs="Segoe UI"/>
          <w:color w:val="24292F"/>
          <w:spacing w:val="0"/>
          <w:kern w:val="0"/>
          <w:sz w:val="24"/>
          <w:szCs w:val="24"/>
          <w:lang w:eastAsia="ru-RU"/>
        </w:rPr>
        <w:t> заключается в выделении существенных (с конкретной позиции рассмотрения) аспектов системы и отвлечении от несущественных с целью представления проблемы в более простом общем виде, удобном для анализа и проектирования.</w:t>
      </w:r>
      <w:proofErr w:type="gramEnd"/>
    </w:p>
    <w:p w:rsidR="00D76F23" w:rsidRPr="00D76F23" w:rsidRDefault="00D76F23" w:rsidP="00D76F23">
      <w:pPr>
        <w:numPr>
          <w:ilvl w:val="0"/>
          <w:numId w:val="1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формализации</w:t>
      </w:r>
      <w:r w:rsidRPr="00D76F23">
        <w:rPr>
          <w:rFonts w:ascii="Segoe UI" w:eastAsia="Times New Roman" w:hAnsi="Segoe UI" w:cs="Segoe UI"/>
          <w:color w:val="24292F"/>
          <w:spacing w:val="0"/>
          <w:kern w:val="0"/>
          <w:sz w:val="24"/>
          <w:szCs w:val="24"/>
          <w:lang w:eastAsia="ru-RU"/>
        </w:rPr>
        <w:t xml:space="preserve"> заключается в необходимости строгого </w:t>
      </w:r>
      <w:proofErr w:type="gramStart"/>
      <w:r w:rsidRPr="00D76F23">
        <w:rPr>
          <w:rFonts w:ascii="Segoe UI" w:eastAsia="Times New Roman" w:hAnsi="Segoe UI" w:cs="Segoe UI"/>
          <w:color w:val="24292F"/>
          <w:spacing w:val="0"/>
          <w:kern w:val="0"/>
          <w:sz w:val="24"/>
          <w:szCs w:val="24"/>
          <w:lang w:eastAsia="ru-RU"/>
        </w:rPr>
        <w:t>методического подхода</w:t>
      </w:r>
      <w:proofErr w:type="gramEnd"/>
      <w:r w:rsidRPr="00D76F23">
        <w:rPr>
          <w:rFonts w:ascii="Segoe UI" w:eastAsia="Times New Roman" w:hAnsi="Segoe UI" w:cs="Segoe UI"/>
          <w:color w:val="24292F"/>
          <w:spacing w:val="0"/>
          <w:kern w:val="0"/>
          <w:sz w:val="24"/>
          <w:szCs w:val="24"/>
          <w:lang w:eastAsia="ru-RU"/>
        </w:rPr>
        <w:t xml:space="preserve"> к решению проблемы, использованию формализованных методов описания и моделирования изучаемых и проектируемых процессов, включая бизнес-процессы, функционирования системы.</w:t>
      </w:r>
    </w:p>
    <w:p w:rsidR="00D76F23" w:rsidRPr="00D76F23" w:rsidRDefault="00D76F23" w:rsidP="00D76F23">
      <w:pPr>
        <w:numPr>
          <w:ilvl w:val="0"/>
          <w:numId w:val="1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концептуальной общности</w:t>
      </w:r>
      <w:r w:rsidRPr="00D76F23">
        <w:rPr>
          <w:rFonts w:ascii="Segoe UI" w:eastAsia="Times New Roman" w:hAnsi="Segoe UI" w:cs="Segoe UI"/>
          <w:color w:val="24292F"/>
          <w:spacing w:val="0"/>
          <w:kern w:val="0"/>
          <w:sz w:val="24"/>
          <w:szCs w:val="24"/>
          <w:lang w:eastAsia="ru-RU"/>
        </w:rPr>
        <w:t> заключается в неукоснительном следовании единой методологии на всех этапах проектирования автоматизированной системы и всех ее составляющих.</w:t>
      </w:r>
    </w:p>
    <w:p w:rsidR="00D76F23" w:rsidRPr="00D76F23" w:rsidRDefault="00D76F23" w:rsidP="00D76F23">
      <w:pPr>
        <w:numPr>
          <w:ilvl w:val="0"/>
          <w:numId w:val="1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непротиворечивости и полноты</w:t>
      </w:r>
      <w:r w:rsidRPr="00D76F23">
        <w:rPr>
          <w:rFonts w:ascii="Segoe UI" w:eastAsia="Times New Roman" w:hAnsi="Segoe UI" w:cs="Segoe UI"/>
          <w:color w:val="24292F"/>
          <w:spacing w:val="0"/>
          <w:kern w:val="0"/>
          <w:sz w:val="24"/>
          <w:szCs w:val="24"/>
          <w:lang w:eastAsia="ru-RU"/>
        </w:rPr>
        <w:t> заключается в наличии всех необходимых элементов во вновь создаваемой системе и согласованном их взаимодействии.</w:t>
      </w:r>
    </w:p>
    <w:p w:rsidR="00D76F23" w:rsidRPr="00D76F23" w:rsidRDefault="00D76F23" w:rsidP="00D76F23">
      <w:pPr>
        <w:numPr>
          <w:ilvl w:val="0"/>
          <w:numId w:val="1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независимости данных</w:t>
      </w:r>
      <w:r w:rsidRPr="00D76F23">
        <w:rPr>
          <w:rFonts w:ascii="Segoe UI" w:eastAsia="Times New Roman" w:hAnsi="Segoe UI" w:cs="Segoe UI"/>
          <w:color w:val="24292F"/>
          <w:spacing w:val="0"/>
          <w:kern w:val="0"/>
          <w:sz w:val="24"/>
          <w:szCs w:val="24"/>
          <w:lang w:eastAsia="ru-RU"/>
        </w:rPr>
        <w:t> предполагает, что модели данных должны быть проанализированы и спроектированы независимо от процессов их обработки, а также от их физической структуры и распределения в технической среде.</w:t>
      </w:r>
    </w:p>
    <w:p w:rsidR="00D76F23" w:rsidRPr="00D76F23" w:rsidRDefault="00D76F23" w:rsidP="00D76F23">
      <w:pPr>
        <w:numPr>
          <w:ilvl w:val="0"/>
          <w:numId w:val="1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структурирования данных</w:t>
      </w:r>
      <w:r w:rsidRPr="00D76F23">
        <w:rPr>
          <w:rFonts w:ascii="Segoe UI" w:eastAsia="Times New Roman" w:hAnsi="Segoe UI" w:cs="Segoe UI"/>
          <w:color w:val="24292F"/>
          <w:spacing w:val="0"/>
          <w:kern w:val="0"/>
          <w:sz w:val="24"/>
          <w:szCs w:val="24"/>
          <w:lang w:eastAsia="ru-RU"/>
        </w:rPr>
        <w:t> предусматривает необходимость структурирования и иерархической организации элементов информационной базы системы.</w:t>
      </w:r>
    </w:p>
    <w:p w:rsidR="00D76F23" w:rsidRPr="00D76F23" w:rsidRDefault="00D76F23" w:rsidP="00D76F23">
      <w:pPr>
        <w:numPr>
          <w:ilvl w:val="0"/>
          <w:numId w:val="1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Принцип </w:t>
      </w:r>
      <w:r w:rsidRPr="00D76F23">
        <w:rPr>
          <w:rFonts w:ascii="Segoe UI" w:eastAsia="Times New Roman" w:hAnsi="Segoe UI" w:cs="Segoe UI"/>
          <w:i/>
          <w:iCs/>
          <w:color w:val="24292F"/>
          <w:spacing w:val="0"/>
          <w:kern w:val="0"/>
          <w:sz w:val="24"/>
          <w:szCs w:val="24"/>
          <w:lang w:eastAsia="ru-RU"/>
        </w:rPr>
        <w:t>доступа конечного пользователя</w:t>
      </w:r>
      <w:r w:rsidRPr="00D76F23">
        <w:rPr>
          <w:rFonts w:ascii="Segoe UI" w:eastAsia="Times New Roman" w:hAnsi="Segoe UI" w:cs="Segoe UI"/>
          <w:color w:val="24292F"/>
          <w:spacing w:val="0"/>
          <w:kern w:val="0"/>
          <w:sz w:val="24"/>
          <w:szCs w:val="24"/>
          <w:lang w:eastAsia="ru-RU"/>
        </w:rPr>
        <w:t> заключается в том, что пользователь должен иметь средства доступа к базе данных, которые он может использовать непосредственно (без программирования).</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Соблюдение приведенных принципов необходимо при выполнении работ на всех стадиях создания и функционирования АИС, т.е. в течение всего их жизненного цикла.</w:t>
      </w:r>
    </w:p>
    <w:p w:rsidR="00D76F23" w:rsidRPr="00D76F23" w:rsidRDefault="00D76F23" w:rsidP="00D76F23">
      <w:pPr>
        <w:shd w:val="clear" w:color="auto" w:fill="FFFFFF"/>
        <w:spacing w:before="360" w:after="240" w:line="240" w:lineRule="auto"/>
        <w:outlineLvl w:val="0"/>
        <w:rPr>
          <w:rFonts w:ascii="Segoe UI" w:eastAsia="Times New Roman" w:hAnsi="Segoe UI" w:cs="Segoe UI"/>
          <w:b/>
          <w:bCs/>
          <w:color w:val="24292F"/>
          <w:spacing w:val="0"/>
          <w:kern w:val="36"/>
          <w:szCs w:val="28"/>
          <w:lang w:eastAsia="ru-RU"/>
        </w:rPr>
      </w:pPr>
      <w:r w:rsidRPr="00D76F23">
        <w:rPr>
          <w:rFonts w:ascii="Segoe UI" w:eastAsia="Times New Roman" w:hAnsi="Segoe UI" w:cs="Segoe UI"/>
          <w:b/>
          <w:bCs/>
          <w:color w:val="24292F"/>
          <w:spacing w:val="0"/>
          <w:kern w:val="36"/>
          <w:szCs w:val="28"/>
          <w:lang w:eastAsia="ru-RU"/>
        </w:rPr>
        <w:t>Пример описания предметной области "Фитнесс-центр"</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b/>
          <w:bCs/>
          <w:color w:val="24292F"/>
          <w:spacing w:val="0"/>
          <w:kern w:val="0"/>
          <w:sz w:val="24"/>
          <w:szCs w:val="24"/>
          <w:lang w:eastAsia="ru-RU"/>
        </w:rPr>
        <w:t xml:space="preserve">Программа для </w:t>
      </w:r>
      <w:proofErr w:type="gramStart"/>
      <w:r w:rsidRPr="00D76F23">
        <w:rPr>
          <w:rFonts w:ascii="Segoe UI" w:eastAsia="Times New Roman" w:hAnsi="Segoe UI" w:cs="Segoe UI"/>
          <w:b/>
          <w:bCs/>
          <w:color w:val="24292F"/>
          <w:spacing w:val="0"/>
          <w:kern w:val="0"/>
          <w:sz w:val="24"/>
          <w:szCs w:val="24"/>
          <w:lang w:eastAsia="ru-RU"/>
        </w:rPr>
        <w:t>фитнес-центра</w:t>
      </w:r>
      <w:proofErr w:type="gramEnd"/>
      <w:r w:rsidRPr="00D76F23">
        <w:rPr>
          <w:rFonts w:ascii="Segoe UI" w:eastAsia="Times New Roman" w:hAnsi="Segoe UI" w:cs="Segoe UI"/>
          <w:b/>
          <w:bCs/>
          <w:color w:val="24292F"/>
          <w:spacing w:val="0"/>
          <w:kern w:val="0"/>
          <w:sz w:val="24"/>
          <w:szCs w:val="24"/>
          <w:lang w:eastAsia="ru-RU"/>
        </w:rPr>
        <w:t xml:space="preserve"> по распределению фитнес – расписания и контроля его соблюдения</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lastRenderedPageBreak/>
        <w:t>Предполагается, что в системе фитнес центра будет 3 роли пользователей: клиенты, тренеры, администраторы. Авторизация в системе производится по телефону и паролю. Клиенты могут зарегистрироваться в системе, указав ФИО, телефон, пароль, дату рождения, фото профиля, пол.</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Администраторы – пользователи с уже заполненным профилем. Они могут добавлять новых тренеров и записывать их на различные курсы обучения с целью поддержки и улучшения их профессиональной квалификации. Постоянным клиентам администраторы могут предоставлять скидки на тренировки.</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Любой клиент после авторизации может выбрать себе тренера (если у него нет такового). В этом случае клиент видит список тренеров с именем, фото, полом, стажем работы и списком достижений. Клиент может отправить заявку любому из тренеров, написав при этом цель, которую он хочет достигнуть при тренировках.</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Тренер после авторизации видит новые заявки от клиентов и их количество (если таковые имеются). Тренер может принять заявку или отклонить. В случае отказа, тренер должен указать причину. В случае подтверждения заявки тренер должен выставить план индивидуальных занятий для клиента. Выбрав из списка клиентов без плана тренировок, тренер видит цель клиента, его возраст и планирует даты тренировочного цикла. Для индивидуальных занятий тренер может выбрать упражнения, указывая при этом его вид (приседания, отжимания и т.д.), частоту выполнения (сколько раз в неделю), число подходов и число повторений в каждом подходе.</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 xml:space="preserve">Клиент, отправивший заявку, но не получивший ответа, видит список своих заявок с результатами (в том числе с указанием причины при отказе) и количеством дней ожидания ответа. Получив план тренировок, клиент видит экран с 2 вкладками: план тренировок (дата-список упражнений через запятую) и сегодняшний перечень индивидуальных занятий. Для </w:t>
      </w:r>
      <w:proofErr w:type="gramStart"/>
      <w:r w:rsidRPr="00D76F23">
        <w:rPr>
          <w:rFonts w:ascii="Segoe UI" w:eastAsia="Times New Roman" w:hAnsi="Segoe UI" w:cs="Segoe UI"/>
          <w:color w:val="24292F"/>
          <w:spacing w:val="0"/>
          <w:kern w:val="0"/>
          <w:sz w:val="24"/>
          <w:szCs w:val="24"/>
          <w:lang w:eastAsia="ru-RU"/>
        </w:rPr>
        <w:t>последней</w:t>
      </w:r>
      <w:proofErr w:type="gramEnd"/>
      <w:r w:rsidRPr="00D76F23">
        <w:rPr>
          <w:rFonts w:ascii="Segoe UI" w:eastAsia="Times New Roman" w:hAnsi="Segoe UI" w:cs="Segoe UI"/>
          <w:color w:val="24292F"/>
          <w:spacing w:val="0"/>
          <w:kern w:val="0"/>
          <w:sz w:val="24"/>
          <w:szCs w:val="24"/>
          <w:lang w:eastAsia="ru-RU"/>
        </w:rPr>
        <w:t xml:space="preserve"> выводится список: вид упражнения, количество повторов и </w:t>
      </w:r>
      <w:proofErr w:type="spellStart"/>
      <w:r w:rsidRPr="00D76F23">
        <w:rPr>
          <w:rFonts w:ascii="Segoe UI" w:eastAsia="Times New Roman" w:hAnsi="Segoe UI" w:cs="Segoe UI"/>
          <w:color w:val="24292F"/>
          <w:spacing w:val="0"/>
          <w:kern w:val="0"/>
          <w:sz w:val="24"/>
          <w:szCs w:val="24"/>
          <w:lang w:eastAsia="ru-RU"/>
        </w:rPr>
        <w:t>Checkbox</w:t>
      </w:r>
      <w:proofErr w:type="spellEnd"/>
      <w:r w:rsidRPr="00D76F23">
        <w:rPr>
          <w:rFonts w:ascii="Segoe UI" w:eastAsia="Times New Roman" w:hAnsi="Segoe UI" w:cs="Segoe UI"/>
          <w:color w:val="24292F"/>
          <w:spacing w:val="0"/>
          <w:kern w:val="0"/>
          <w:sz w:val="24"/>
          <w:szCs w:val="24"/>
          <w:lang w:eastAsia="ru-RU"/>
        </w:rPr>
        <w:t>, позволяющий отметить выполнения, упражнения. Несмотря на это, упражнение не будет засчитано системой до тех пор, пока клиент не укажет показатель своего пульса во время выполнения упражнения. Сверху выводится сегодняшний прогресс (по количеству выполненных упражнений) в процентах с графическим отображением.</w:t>
      </w:r>
    </w:p>
    <w:p w:rsidR="00D76F23" w:rsidRPr="00D76F23" w:rsidRDefault="00D76F23" w:rsidP="00D76F23">
      <w:pPr>
        <w:shd w:val="clear" w:color="auto" w:fill="FFFFFF"/>
        <w:spacing w:after="240" w:line="240" w:lineRule="auto"/>
        <w:rPr>
          <w:rFonts w:ascii="Segoe UI" w:eastAsia="Times New Roman" w:hAnsi="Segoe UI" w:cs="Segoe UI"/>
          <w:color w:val="24292F"/>
          <w:spacing w:val="0"/>
          <w:kern w:val="0"/>
          <w:sz w:val="24"/>
          <w:szCs w:val="24"/>
          <w:lang w:eastAsia="ru-RU"/>
        </w:rPr>
      </w:pPr>
      <w:r w:rsidRPr="00D76F23">
        <w:rPr>
          <w:rFonts w:ascii="Segoe UI" w:eastAsia="Times New Roman" w:hAnsi="Segoe UI" w:cs="Segoe UI"/>
          <w:color w:val="24292F"/>
          <w:spacing w:val="0"/>
          <w:kern w:val="0"/>
          <w:sz w:val="24"/>
          <w:szCs w:val="24"/>
          <w:lang w:eastAsia="ru-RU"/>
        </w:rPr>
        <w:t>Тренер также может посмотреть список своих текущих клиентов с указанием у каждого: проценты выполнения всего цикла тренировок (зависит от длительности цикла) и процента выполненных упражнений (т.к. некоторые упражнения могут быть пропущены). По каждому клиенту выводится средний показатель пульса во время выполнения упражнений.</w:t>
      </w:r>
    </w:p>
    <w:p w:rsidR="00F4184A" w:rsidRDefault="00F4184A" w:rsidP="00D76F23">
      <w:pPr>
        <w:jc w:val="both"/>
      </w:pPr>
    </w:p>
    <w:sectPr w:rsidR="00F4184A" w:rsidSect="00D76F23">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93C98"/>
    <w:multiLevelType w:val="multilevel"/>
    <w:tmpl w:val="A240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646BBD"/>
    <w:multiLevelType w:val="multilevel"/>
    <w:tmpl w:val="078C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1F225A"/>
    <w:multiLevelType w:val="multilevel"/>
    <w:tmpl w:val="414E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8462CC"/>
    <w:multiLevelType w:val="multilevel"/>
    <w:tmpl w:val="067C3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087AF3"/>
    <w:multiLevelType w:val="multilevel"/>
    <w:tmpl w:val="10D6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D425F3"/>
    <w:multiLevelType w:val="multilevel"/>
    <w:tmpl w:val="1344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EF2030"/>
    <w:multiLevelType w:val="multilevel"/>
    <w:tmpl w:val="FC4A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803578"/>
    <w:multiLevelType w:val="multilevel"/>
    <w:tmpl w:val="D7CE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21318B"/>
    <w:multiLevelType w:val="multilevel"/>
    <w:tmpl w:val="DEE2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876B3C"/>
    <w:multiLevelType w:val="multilevel"/>
    <w:tmpl w:val="6E92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E47DEE"/>
    <w:multiLevelType w:val="multilevel"/>
    <w:tmpl w:val="CF66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09563B"/>
    <w:multiLevelType w:val="multilevel"/>
    <w:tmpl w:val="B2E0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CD2EB9"/>
    <w:multiLevelType w:val="multilevel"/>
    <w:tmpl w:val="5FE4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2C6408"/>
    <w:multiLevelType w:val="multilevel"/>
    <w:tmpl w:val="C82C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4"/>
  </w:num>
  <w:num w:numId="4">
    <w:abstractNumId w:val="13"/>
  </w:num>
  <w:num w:numId="5">
    <w:abstractNumId w:val="3"/>
  </w:num>
  <w:num w:numId="6">
    <w:abstractNumId w:val="9"/>
  </w:num>
  <w:num w:numId="7">
    <w:abstractNumId w:val="10"/>
  </w:num>
  <w:num w:numId="8">
    <w:abstractNumId w:val="11"/>
  </w:num>
  <w:num w:numId="9">
    <w:abstractNumId w:val="6"/>
  </w:num>
  <w:num w:numId="10">
    <w:abstractNumId w:val="1"/>
  </w:num>
  <w:num w:numId="11">
    <w:abstractNumId w:val="2"/>
  </w:num>
  <w:num w:numId="12">
    <w:abstractNumId w:val="5"/>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23"/>
    <w:rsid w:val="003A70BD"/>
    <w:rsid w:val="00D76F23"/>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D76F23"/>
    <w:pPr>
      <w:spacing w:before="100" w:beforeAutospacing="1" w:after="100" w:afterAutospacing="1" w:line="240" w:lineRule="auto"/>
      <w:outlineLvl w:val="0"/>
    </w:pPr>
    <w:rPr>
      <w:rFonts w:eastAsia="Times New Roman"/>
      <w:b/>
      <w:bCs/>
      <w:color w:val="auto"/>
      <w:spacing w:val="0"/>
      <w:kern w:val="36"/>
      <w:sz w:val="48"/>
      <w:szCs w:val="48"/>
      <w:lang w:eastAsia="ru-RU"/>
    </w:rPr>
  </w:style>
  <w:style w:type="paragraph" w:styleId="2">
    <w:name w:val="heading 2"/>
    <w:basedOn w:val="a"/>
    <w:link w:val="20"/>
    <w:uiPriority w:val="9"/>
    <w:qFormat/>
    <w:rsid w:val="00D76F23"/>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6F23"/>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Emphasis"/>
    <w:basedOn w:val="a0"/>
    <w:uiPriority w:val="20"/>
    <w:qFormat/>
    <w:rsid w:val="00D76F23"/>
    <w:rPr>
      <w:i/>
      <w:iCs/>
    </w:rPr>
  </w:style>
  <w:style w:type="character" w:styleId="a5">
    <w:name w:val="Strong"/>
    <w:basedOn w:val="a0"/>
    <w:uiPriority w:val="22"/>
    <w:qFormat/>
    <w:rsid w:val="00D76F23"/>
    <w:rPr>
      <w:b/>
      <w:bCs/>
    </w:rPr>
  </w:style>
  <w:style w:type="character" w:customStyle="1" w:styleId="10">
    <w:name w:val="Заголовок 1 Знак"/>
    <w:basedOn w:val="a0"/>
    <w:link w:val="1"/>
    <w:uiPriority w:val="9"/>
    <w:rsid w:val="00D76F23"/>
    <w:rPr>
      <w:rFonts w:eastAsia="Times New Roman"/>
      <w:b/>
      <w:bCs/>
      <w:color w:val="auto"/>
      <w:spacing w:val="0"/>
      <w:kern w:val="36"/>
      <w:sz w:val="48"/>
      <w:szCs w:val="48"/>
      <w:lang w:eastAsia="ru-RU"/>
    </w:rPr>
  </w:style>
  <w:style w:type="character" w:customStyle="1" w:styleId="20">
    <w:name w:val="Заголовок 2 Знак"/>
    <w:basedOn w:val="a0"/>
    <w:link w:val="2"/>
    <w:uiPriority w:val="9"/>
    <w:rsid w:val="00D76F23"/>
    <w:rPr>
      <w:rFonts w:eastAsia="Times New Roman"/>
      <w:b/>
      <w:bCs/>
      <w:color w:val="auto"/>
      <w:spacing w:val="0"/>
      <w:kern w:val="0"/>
      <w:sz w:val="36"/>
      <w:szCs w:val="36"/>
      <w:lang w:eastAsia="ru-RU"/>
    </w:rPr>
  </w:style>
  <w:style w:type="character" w:styleId="a6">
    <w:name w:val="Hyperlink"/>
    <w:basedOn w:val="a0"/>
    <w:uiPriority w:val="99"/>
    <w:semiHidden/>
    <w:unhideWhenUsed/>
    <w:rsid w:val="00D76F23"/>
    <w:rPr>
      <w:color w:val="0000FF"/>
      <w:u w:val="single"/>
    </w:rPr>
  </w:style>
  <w:style w:type="paragraph" w:styleId="a7">
    <w:name w:val="Balloon Text"/>
    <w:basedOn w:val="a"/>
    <w:link w:val="a8"/>
    <w:uiPriority w:val="99"/>
    <w:semiHidden/>
    <w:unhideWhenUsed/>
    <w:rsid w:val="00D76F2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6F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D76F23"/>
    <w:pPr>
      <w:spacing w:before="100" w:beforeAutospacing="1" w:after="100" w:afterAutospacing="1" w:line="240" w:lineRule="auto"/>
      <w:outlineLvl w:val="0"/>
    </w:pPr>
    <w:rPr>
      <w:rFonts w:eastAsia="Times New Roman"/>
      <w:b/>
      <w:bCs/>
      <w:color w:val="auto"/>
      <w:spacing w:val="0"/>
      <w:kern w:val="36"/>
      <w:sz w:val="48"/>
      <w:szCs w:val="48"/>
      <w:lang w:eastAsia="ru-RU"/>
    </w:rPr>
  </w:style>
  <w:style w:type="paragraph" w:styleId="2">
    <w:name w:val="heading 2"/>
    <w:basedOn w:val="a"/>
    <w:link w:val="20"/>
    <w:uiPriority w:val="9"/>
    <w:qFormat/>
    <w:rsid w:val="00D76F23"/>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6F23"/>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Emphasis"/>
    <w:basedOn w:val="a0"/>
    <w:uiPriority w:val="20"/>
    <w:qFormat/>
    <w:rsid w:val="00D76F23"/>
    <w:rPr>
      <w:i/>
      <w:iCs/>
    </w:rPr>
  </w:style>
  <w:style w:type="character" w:styleId="a5">
    <w:name w:val="Strong"/>
    <w:basedOn w:val="a0"/>
    <w:uiPriority w:val="22"/>
    <w:qFormat/>
    <w:rsid w:val="00D76F23"/>
    <w:rPr>
      <w:b/>
      <w:bCs/>
    </w:rPr>
  </w:style>
  <w:style w:type="character" w:customStyle="1" w:styleId="10">
    <w:name w:val="Заголовок 1 Знак"/>
    <w:basedOn w:val="a0"/>
    <w:link w:val="1"/>
    <w:uiPriority w:val="9"/>
    <w:rsid w:val="00D76F23"/>
    <w:rPr>
      <w:rFonts w:eastAsia="Times New Roman"/>
      <w:b/>
      <w:bCs/>
      <w:color w:val="auto"/>
      <w:spacing w:val="0"/>
      <w:kern w:val="36"/>
      <w:sz w:val="48"/>
      <w:szCs w:val="48"/>
      <w:lang w:eastAsia="ru-RU"/>
    </w:rPr>
  </w:style>
  <w:style w:type="character" w:customStyle="1" w:styleId="20">
    <w:name w:val="Заголовок 2 Знак"/>
    <w:basedOn w:val="a0"/>
    <w:link w:val="2"/>
    <w:uiPriority w:val="9"/>
    <w:rsid w:val="00D76F23"/>
    <w:rPr>
      <w:rFonts w:eastAsia="Times New Roman"/>
      <w:b/>
      <w:bCs/>
      <w:color w:val="auto"/>
      <w:spacing w:val="0"/>
      <w:kern w:val="0"/>
      <w:sz w:val="36"/>
      <w:szCs w:val="36"/>
      <w:lang w:eastAsia="ru-RU"/>
    </w:rPr>
  </w:style>
  <w:style w:type="character" w:styleId="a6">
    <w:name w:val="Hyperlink"/>
    <w:basedOn w:val="a0"/>
    <w:uiPriority w:val="99"/>
    <w:semiHidden/>
    <w:unhideWhenUsed/>
    <w:rsid w:val="00D76F23"/>
    <w:rPr>
      <w:color w:val="0000FF"/>
      <w:u w:val="single"/>
    </w:rPr>
  </w:style>
  <w:style w:type="paragraph" w:styleId="a7">
    <w:name w:val="Balloon Text"/>
    <w:basedOn w:val="a"/>
    <w:link w:val="a8"/>
    <w:uiPriority w:val="99"/>
    <w:semiHidden/>
    <w:unhideWhenUsed/>
    <w:rsid w:val="00D76F2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6F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83179">
      <w:bodyDiv w:val="1"/>
      <w:marLeft w:val="0"/>
      <w:marRight w:val="0"/>
      <w:marTop w:val="0"/>
      <w:marBottom w:val="0"/>
      <w:divBdr>
        <w:top w:val="none" w:sz="0" w:space="0" w:color="auto"/>
        <w:left w:val="none" w:sz="0" w:space="0" w:color="auto"/>
        <w:bottom w:val="none" w:sz="0" w:space="0" w:color="auto"/>
        <w:right w:val="none" w:sz="0" w:space="0" w:color="auto"/>
      </w:divBdr>
    </w:div>
    <w:div w:id="45648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kolei/PiRIS/blob/master/img/04002.png" TargetMode="External"/><Relationship Id="rId13" Type="http://schemas.openxmlformats.org/officeDocument/2006/relationships/hyperlink" Target="https://github.com/kolei/PiRIS/blob/master/articles/5_1_1_4_analiz.md"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github.com/kolei/PiRIS/blob/master/articles/5_1_1_4_analiz.m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ithub.com/kolei/PiRIS/blob/master/img/04001.png" TargetMode="External"/><Relationship Id="rId11" Type="http://schemas.openxmlformats.org/officeDocument/2006/relationships/hyperlink" Target="https://github.com/kolei/PiRIS/blob/master/articles/5_1_1_4_analiz.md" TargetMode="External"/><Relationship Id="rId5" Type="http://schemas.openxmlformats.org/officeDocument/2006/relationships/webSettings" Target="webSettings.xml"/><Relationship Id="rId15" Type="http://schemas.openxmlformats.org/officeDocument/2006/relationships/hyperlink" Target="https://github.com/kolei/PiRIS/blob/master/articles/5_1_1_4_analiz.md" TargetMode="External"/><Relationship Id="rId10" Type="http://schemas.openxmlformats.org/officeDocument/2006/relationships/hyperlink" Target="https://github.com/kolei/PiRIS/blob/master/articles/5_1_1_4_analiz.m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kolei/PiRIS/blob/master/articles/5_1_1_4_analiz.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4060</Words>
  <Characters>23143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2023-01-23T19:37:00Z</dcterms:created>
  <dcterms:modified xsi:type="dcterms:W3CDTF">2023-01-23T19:42:00Z</dcterms:modified>
</cp:coreProperties>
</file>