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4AE" w:rsidRDefault="00C354AE" w:rsidP="00C354AE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54AE" w:rsidRDefault="00C354AE" w:rsidP="00C354AE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bookmarkStart w:id="0" w:name="_GoBack"/>
      <w:r w:rsidRPr="00C354A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Лекция 1. Системы обеспечения качества информационных систем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на основе стандартов.</w:t>
      </w:r>
    </w:p>
    <w:bookmarkEnd w:id="0"/>
    <w:p w:rsidR="00C354AE" w:rsidRPr="00C354AE" w:rsidRDefault="00C354AE" w:rsidP="00C354AE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 совокупность свой</w:t>
      </w:r>
      <w:proofErr w:type="gramStart"/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одукции, обусловливающих ее способность удовлетворять определенные потребности.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Сертификация - форма осуществляемого органом по сертификации подтверждения соответствия объектов требованиям технических регламентов, положениям стандартов или условиям договоров.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Сертификат - документ, выданный по правилам системы сертификации, подтверждающий, что продукция, процесс или услуга соответствуют заданным требованиям.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качества продукции, в общем случае, устанавливается в нормативных документах по стандартизации (технических условиях, технических регламентах, стандартах). При этом не столь важно, кто и каким способом создал эту продукцию. При сертификации продукции подтверждается лишь то, что данная продукция соответствует или нет установленным в нормативных документах требованиям.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сертификации включают: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нормативные документы, в которых заданы требования к продукции и системам качества;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испытательное оборудование;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средства контроля и измерений;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документированные процедуры проведения работ;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высококвалифицированных специально подготовленных специалистов.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элементы объединены в испытательные лаборатории и органы по сертификации, работающие в едином нормативном и организационном пространстве по общим правилам, что обеспечивает непрерывное совершенствование этого инструмента.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деятельность по сертификации базируется на законодательстве Российской Федерации и принятых на его основе постановлений и других нормативных документов, регулирующих все аспекты деятельности в этой сфере.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Российской Федерации принят ряд основополагающих законов, которые в разной степени призваны регулировать работы по сертификации в сфере информатизации: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"О защите прав потребителей" - устанавливает обязательную сертификацию по требованиям безопасности всей продукции, продаваемой на территории РФ для личных нужд потребителя.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"Об информации, информационных технологиях и о защите информации", который регулирует отношения, возникающие при формировании и использовании информационных ресурсов и применения информационных технологий.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"О техническом регулировании" устанавливает права и обязанности участников сертификации. Этим законом установлена обязательная и добровольная сертификация.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Оценка качества информационных систем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(аттестация) объекта информатизации по требованиям безопасности информации представляет собой комплекс организационно-технических мероприятий, в результате которых подтверждается, что на этом объекте выполнены требования по безопасности информации, заданные в нормативно-технической документации, утвержденные государственными органами обеспечения безопасности информации и контролируемые при аттестации.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работ, при соблюдении всех нормативных требований, предприятию-заявителю выдается Аттестат соответствия, разрешающий обрабатывать информацию определенного уровня конфиденциальности.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на объекте информатизации действующего "Аттестата соответствия" дает право обработки информации с уровнем секретности (конфиденциальности) и на период времени, установленными в "Аттестате соответствия".</w:t>
      </w:r>
      <w:proofErr w:type="gramEnd"/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Обязательной аттестации подлежат объекты информатизации, предназначенные для обработки информации, составляющей государственную тайну, управления экологически опасными объектами, ведения секретных переговоров. В остальных случаях аттестация носит </w:t>
      </w: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добровольный характер (добровольная аттестация) и может осуществляться по инициативе заказчика или владельца объекта информатизации.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по требованиям безопасности информации предшествует началу обработки подлежащей защите информации и вызвана необходимостью официального подтверждения эффективности комплекса используемых на конкретном объекте информатизации мер и средств защиты информации.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аттестации объекта информатизации подтверждается его соответствие требованиям по защите информации от несанкционированного доступа, в том числе от компьютерных вирусов, от утечки за счет побочных электромагнитных излучений и наводок при специальных воздействиях на объект (высокочастотное навязывание и облучение, электромагнитное и радиационное воздействие), от утечки или воздействия на нее за счет специальных устройств, встроенных в объекты информатизации.</w:t>
      </w:r>
      <w:proofErr w:type="gramEnd"/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предусматривает комплексную проверку (аттестационные испытания) защищаемого объекта информатизации в реальных условиях эксплуатации с целью оценки соответствия применяемого комплекса мер и средств защиты требуемому уровню безопасности информации.</w:t>
      </w:r>
    </w:p>
    <w:p w:rsidR="00C354AE" w:rsidRPr="00C354AE" w:rsidRDefault="00C354AE" w:rsidP="00C35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поводится органом по аттестации в установленном законодательством порядке в соответствии со схемой, выбираемой этим органом на этапе подготовки к аттестации из следующего основного перечня работ:</w:t>
      </w:r>
    </w:p>
    <w:p w:rsidR="00C354AE" w:rsidRPr="00C354AE" w:rsidRDefault="00C354AE" w:rsidP="00C354A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исходных данных по аттестуемому объекту информатизации;</w:t>
      </w:r>
    </w:p>
    <w:p w:rsidR="00C354AE" w:rsidRPr="00C354AE" w:rsidRDefault="00C354AE" w:rsidP="00C354A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предварительное ознакомление с аттестуемым объектом информатизации;</w:t>
      </w:r>
    </w:p>
    <w:p w:rsidR="00C354AE" w:rsidRPr="00C354AE" w:rsidRDefault="00C354AE" w:rsidP="00C354A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экспертного обследования объекта информатизации и анализ разработанной документации по защите информации на этом объекте с точки зрения ее соответствия требованиям нормативной и методической документации;</w:t>
      </w:r>
    </w:p>
    <w:p w:rsidR="00C354AE" w:rsidRPr="00C354AE" w:rsidRDefault="00C354AE" w:rsidP="00C354A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испытаний отдельных средств и систем защиты информации на аттестуемом объекте информатизации с помощью специальной контрольной аппаратуры и тестовых средств;</w:t>
      </w:r>
    </w:p>
    <w:p w:rsidR="00C354AE" w:rsidRPr="00C354AE" w:rsidRDefault="00C354AE" w:rsidP="00C354A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испытаний отдельных средств и систем защиты информации в испытательных центрах (лабораториях) по сертификации средств защиты информации по требованиям безопасности информации;</w:t>
      </w:r>
    </w:p>
    <w:p w:rsidR="00C354AE" w:rsidRPr="00C354AE" w:rsidRDefault="00C354AE" w:rsidP="00C354A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комплексных аттестационных испытаний объекта информатизации в реальных условиях эксплуатации;</w:t>
      </w:r>
    </w:p>
    <w:p w:rsidR="00C354AE" w:rsidRPr="00C354AE" w:rsidRDefault="00C354AE" w:rsidP="00C354A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экспертного обследования и комплексных аттестационных испытаний объекта информатизации и утверждение заключения по результатам аттестации.</w:t>
      </w:r>
    </w:p>
    <w:p w:rsidR="00C354AE" w:rsidRPr="00C354AE" w:rsidRDefault="00C354AE" w:rsidP="00C354AE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C354A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Необходимость защиты информации в информационных системах и виды угроз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С развитием вычислительных средств и систем передачи информации все более актуальной становится проблема обеспечения ее безопасности, предотвращения несанкционированного доступа к информации, физического уничтожения или модификации защищаемой информации.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Под угрозой безопасности информации понимается действие или событие, которое может привести к разрушению, искажению или несанкционированному использованию информационных ресурсов.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 xml:space="preserve">Угрозы принято делить </w:t>
      </w:r>
      <w:proofErr w:type="gramStart"/>
      <w:r w:rsidRPr="00C354AE">
        <w:rPr>
          <w:color w:val="000000"/>
        </w:rPr>
        <w:t>на</w:t>
      </w:r>
      <w:proofErr w:type="gramEnd"/>
      <w:r w:rsidRPr="00C354AE">
        <w:rPr>
          <w:color w:val="000000"/>
        </w:rPr>
        <w:t xml:space="preserve"> случайные (непреднамеренные) и умышленные. Источником первых могут быть ошибки в программном обеспечении, выходы из строя аппаратных средств, неправильные действия пользователей и т.п. Умышленные угрозы, в отличие от </w:t>
      </w:r>
      <w:proofErr w:type="gramStart"/>
      <w:r w:rsidRPr="00C354AE">
        <w:rPr>
          <w:color w:val="000000"/>
        </w:rPr>
        <w:t>случайных</w:t>
      </w:r>
      <w:proofErr w:type="gramEnd"/>
      <w:r w:rsidRPr="00C354AE">
        <w:rPr>
          <w:color w:val="000000"/>
        </w:rPr>
        <w:t>, преследуют цель нанесения ущерба пользователям АИС.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 xml:space="preserve">Умышленные угрозы, в свою очередь, подразделяются </w:t>
      </w:r>
      <w:proofErr w:type="gramStart"/>
      <w:r w:rsidRPr="00C354AE">
        <w:rPr>
          <w:color w:val="000000"/>
        </w:rPr>
        <w:t>на</w:t>
      </w:r>
      <w:proofErr w:type="gramEnd"/>
      <w:r w:rsidRPr="00C354AE">
        <w:rPr>
          <w:color w:val="000000"/>
        </w:rPr>
        <w:t>: активные и пассивные. Пассивные угрозы направлены на несанкционированное использование информационных ресурсов, не оказывая при этом влияния на ее функционирование. Активные угрозы имеют целью нарушение нормального процесса функционирования посредством целенаправленного воздействия на аппаратные, программные и информационные ресурсы.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К основным угрозам безопасности информации относятся: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раскрытие конфиденциальной информации;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компрометация информации;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несанкционированное использование информационных ресурсов;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ошибочное использование информационных ресурсов;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lastRenderedPageBreak/>
        <w:t>- несанкционированный обмен информацией;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отказ от информации;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отказ в обслуживании.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Средствами реализации угрозы раскрытия конфиденциальной информации могут быть несанкционированный доступ к базам данных, прослушивание каналов и т.п.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 xml:space="preserve">Компрометация информации, как правило, реализуется посредством внесения несанкционированных изменений в базы данных, в результате чего ее пользователь вынужден либо отказаться от нее, либо </w:t>
      </w:r>
      <w:proofErr w:type="gramStart"/>
      <w:r w:rsidRPr="00C354AE">
        <w:rPr>
          <w:color w:val="000000"/>
        </w:rPr>
        <w:t>предпринимать дополнительные усилия</w:t>
      </w:r>
      <w:proofErr w:type="gramEnd"/>
      <w:r w:rsidRPr="00C354AE">
        <w:rPr>
          <w:color w:val="000000"/>
        </w:rPr>
        <w:t xml:space="preserve"> для выявления изменений и восстановления истинных сведений.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Несанкционированное использование информационных ресурсов, с одной стороны, является средством раскрытия или компрометации информации, а с другой - имеет самостоятельное значение, поскольку, даже не касаясь пользовательской или системной информации, может нанести определенный ущерб абонентам и администрации.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Ошибочное использование информационных ресурсов чаще всего является следствием ошибок, имеющихся в программном обеспечении.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Несанкционированный обмен информацией между абонентами может привести к получению одним из них сведений, доступ к которым ему запрещен.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Отказ от информации состоит в непризнании получателем или отправителем этой информации фактов ее получения или отправки.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Отказ в обслуживании представляет собой весьма существенную и распространенную угрозу, источником которой является сами АИС (АИТ).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Наиболее распространенными путями несанкционированного доступа к информации являются: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перехват электронных излучений;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принудительное электромагнитное облучение линий связи с целью получения паразитной модуляции несущей;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применение подслушивающих устройств;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дистанционное фотографирование;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перехват акустических излучений и восстановление текста принтера;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хищение носителей информации и документальных отходов;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чтение остаточной информации в памяти системы после выполнения санкционированных запросов;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копирование носителей информации с преодолением мер защиты;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незаконное подключение к аппаратуре и линиям связи;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злоумышленный вывод из строя механизмов защиты;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внедрение и использование компьютерных вирусов.</w:t>
      </w:r>
    </w:p>
    <w:p w:rsidR="00C354AE" w:rsidRPr="00C354AE" w:rsidRDefault="00C354AE" w:rsidP="00C354AE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C354A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Методы и средства защиты информации в </w:t>
      </w:r>
      <w:proofErr w:type="spellStart"/>
      <w:r w:rsidRPr="00C354A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ис</w:t>
      </w:r>
      <w:proofErr w:type="spellEnd"/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К основным методам защиты информации в ИС относятся: препятствие, управление доступом, маскировка, регламентация, принуждение, побуждение.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Препятствие - метод физического преграждения пути злоумышленнику к защищаемой информации (к аппаратуре, носителям информации и т.д.).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Управление доступом - метод защиты информации путем регулирования использования всех ресурсов информационной системы (элементов баз данных, программных и технических средств). Управление доступом включает следующие функции защиты: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идентификацию пользователей, персонала и ресурсов системы;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опознание объекта или субъекта по предъявленному им идентификатору;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проверку полномочий (проверка соответствия дня недели, времени суток, запрашиваемых ресурсов и процедур установленному регламенту);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разрешение и создание условий работы в пределах установленного регламента;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регистрацию обращений к защищаемым ресурсам;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реагирование (сигнализация, отключение, задержка работ, отказ в запросе) при попытках несанкционированных действий.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Маскировка - метод защиты информации путем ее криптографического закрытия.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Регламентация - метод защиты информации, создающий такие условия автоматизированной обработки, хранения и передачи защищаемой информации, при которых возможности несанкционированного доступа к ней сводились бы к минимуму.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lastRenderedPageBreak/>
        <w:t>Принуждение - такой метод защиты, при котором пользователи и персонал системы вынуждены соблюдать правила обработки, передачи и использования защищаемой информации под угрозой материальной, административной или уголовной ответственности.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Побуждение - такой метод защиты, который побуждает пользователя и персонал системы не нарушать установленные порядки за счет соблюдения сложившихся моральных и этических норм.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К основным средствам защиты относятся: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технические средства, реализуемые в виде электрических, электромеханических и электронных устройств. Всю совокупность технических сре</w:t>
      </w:r>
      <w:proofErr w:type="gramStart"/>
      <w:r w:rsidRPr="00C354AE">
        <w:rPr>
          <w:color w:val="000000"/>
        </w:rPr>
        <w:t>дств пр</w:t>
      </w:r>
      <w:proofErr w:type="gramEnd"/>
      <w:r w:rsidRPr="00C354AE">
        <w:rPr>
          <w:color w:val="000000"/>
        </w:rPr>
        <w:t>инято делить на аппаратные и физические. Под аппаратными средствами понимают устройства, встраиваемые непосредственно в вычислительную технику или устройства, которые сопрягаются с подобной аппаратурой по стандартному интерфейсу. К физическим средствам относятся автономные устройства и системы (замки на дверях, где размещена аппаратура, решетки на окнах, электронно-механическое оборудование охранной сигнализации и др.);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программные средства, специально предназначенные для выполнения функций защиты информации;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354AE">
        <w:rPr>
          <w:color w:val="000000"/>
        </w:rPr>
        <w:t>- организационные средства защиты (организационно-технические и организационно-правовые мероприятия, осуществляемые в процессе создания и эксплуатации вычислительной техники, аппаратуры телекоммуникаций для обеспечения защиты информации);</w:t>
      </w:r>
      <w:proofErr w:type="gramEnd"/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морально-этические средства защиты реализуются в виде всевозможных норм, которые сложились традиционно или складываются по мере распространения вычислительной техники и сре</w:t>
      </w:r>
      <w:proofErr w:type="gramStart"/>
      <w:r w:rsidRPr="00C354AE">
        <w:rPr>
          <w:color w:val="000000"/>
        </w:rPr>
        <w:t>дств св</w:t>
      </w:r>
      <w:proofErr w:type="gramEnd"/>
      <w:r w:rsidRPr="00C354AE">
        <w:rPr>
          <w:color w:val="000000"/>
        </w:rPr>
        <w:t>язи в обществе (примером таких норм является Кодекс профессионального поведения членов Ассоциаций пользователей ЭВМ США);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законодательные средства защиты, определяемые законодательными актами страны, которыми регламентируются правила пользования, обработки и передачи информации ограниченного доступа и устанавливаются меры ответственности за нарушение этих правил.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Для реализации мер безопасности используются различные механизмы криптографии, т.е. науки об обеспечении секретности и подлинности передаваемых сообщений.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Сущность криптографических методов заключается в том, что для предотвращения несанкционированного доступа к какому-либо сообщению оно зашифровывается. Когда санкционированный пользователь получает это сообщение, он дешифрует или раскрывает его посредством обратного преобразования криптограммы.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Криптографическая система основывается на использовании специального алгоритма, который запускается уникальным числом, называемым шифрующим ключом. Для обмена зашифрованными сообщениями, как отправителю, так и получателю необходимо знать правильную ключевую установку и хранить ее в тайне.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Шифрование может быть симметричным и асимметричным: первое основывается на использовании одного и того же секретного ключа для шифрования и дешифрования, второе характеризуется тем, что для шифрования используется один ключ, являющийся общедоступным, а для дешифрования - другой, являющийся секретным.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Наряду с шифрованием используются и другие механизмы безопасности: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цифровая (электронная) подпись;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контроль доступа;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обеспечение целостности данных;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обеспечение аутентификации;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управление маршрутизацией;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арбитраж или освидетельствование.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 xml:space="preserve">Механизмы цифровой подписи основываются на алгоритмах ассиметричного шифрования и включают две процедуры: формирование подписи отправителем и ее </w:t>
      </w:r>
      <w:proofErr w:type="spellStart"/>
      <w:r w:rsidRPr="00C354AE">
        <w:rPr>
          <w:color w:val="000000"/>
        </w:rPr>
        <w:t>опознование</w:t>
      </w:r>
      <w:proofErr w:type="spellEnd"/>
      <w:r w:rsidRPr="00C354AE">
        <w:rPr>
          <w:color w:val="000000"/>
        </w:rPr>
        <w:t xml:space="preserve"> (верификацию) получателем.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Механизмы контроля доступа осуществляют проверку полномочий объектов АИТ (программ и пользователей) на доступ к ресурсам сети.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 xml:space="preserve">Механизмы обеспечения целостности данных реализуются выполнением взаимосвязанных процедур шифрования и дешифрования отправителем и получателем. Отправитель дополняет передаваемый блок криптографической суммой, а получатель сравнивает ее с </w:t>
      </w:r>
      <w:r w:rsidRPr="00C354AE">
        <w:rPr>
          <w:color w:val="000000"/>
        </w:rPr>
        <w:lastRenderedPageBreak/>
        <w:t>криптографическим значением, соответствующим принятому блоку. Несовпадение свидетельствует об искажении информации в блоке.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Механизмы управления маршрутизацией обеспечивают выбор маршрутов движения информации по коммуникационной сети таким образом, чтобы исключить передачу секретных сведений по физически ненадежным каналам.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Механизмы арбитража обеспечивают подтверждение характеристик данных, передаваемых между объектами АИС, третьей стороной (арбитром).</w:t>
      </w:r>
    </w:p>
    <w:p w:rsidR="00C354AE" w:rsidRPr="00C354AE" w:rsidRDefault="00C354AE" w:rsidP="00C354AE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C354A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Основные виды защиты информации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 xml:space="preserve">Виды защиты в экономических информационных системах классифицируются по направлениям защиты. </w:t>
      </w:r>
      <w:proofErr w:type="gramStart"/>
      <w:r w:rsidRPr="00C354AE">
        <w:rPr>
          <w:color w:val="000000"/>
        </w:rPr>
        <w:t>К</w:t>
      </w:r>
      <w:proofErr w:type="gramEnd"/>
      <w:r w:rsidRPr="00C354AE">
        <w:rPr>
          <w:color w:val="000000"/>
        </w:rPr>
        <w:t xml:space="preserve"> основным из них относятся: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защита информации от несанкционированного доступа;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защита информации в системах связи;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защита юридической значимости электронных документов;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защита конфиденциальной информации от утечки по каналам побочных электромагнитных излучений и наводок;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защита информации от компьютерных вирусов и других опасных воздействий по каналам распространения программ;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защита от несанкционированного копирования и распространения программ и ценной компьютерной информации.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С точки зрения защиты информации несанкционированный доступ может иметь следующие последствия: утечка обрабатываемой конфиденциальной информации, а также ее искажение или разрушение в результате умышленного нарушения работоспособности АИТ.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Одним из основных видов защиты информации от несанкционированного доступа является разграничение полномочий и доступа к информации.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Другим из эффективных методов обеспечения безопасности АИТ является регистрация. С этой целью ведется регистрационный журнал, в которой фиксируются все осуществленные или неосуществленные попытки доступа к данным или программам.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Система регистрации и учета осуществляет: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регистрацию входа (выхода) субъектов доступа в систему (из системы) либо регистрацию загрузки и инициализации операционной системы и ее программного останова;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регистрацию и учет выдачи печатных (графических) документов на твердую копию;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регистрацию запуска (завершения) программ и процессов (заданий, задач), предназначенных для обработки защищаемых файлов;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регистрацию попыток доступа программных сре</w:t>
      </w:r>
      <w:proofErr w:type="gramStart"/>
      <w:r w:rsidRPr="00C354AE">
        <w:rPr>
          <w:color w:val="000000"/>
        </w:rPr>
        <w:t>дств к з</w:t>
      </w:r>
      <w:proofErr w:type="gramEnd"/>
      <w:r w:rsidRPr="00C354AE">
        <w:rPr>
          <w:color w:val="000000"/>
        </w:rPr>
        <w:t>ащищаемым файлам;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учет всех защищаемых носителей информации.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К видам защиты информации в системах связи относятся применение криптографии и специальных связных протоколов.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К видам защиты юридической значимости электронных документов относится применение «цифровой подписи», которая является одним из криптографических методов проверки подлинности информационных объектов.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Для защиты от побочных электромагнитных излучений и наводок применяется экранирование помещений, предназначенных для размещения средств вычислительной техники, а также технические меры, позволяющие снизить интенсивность информативных излучений ПЭВМ и сре</w:t>
      </w:r>
      <w:proofErr w:type="gramStart"/>
      <w:r w:rsidRPr="00C354AE">
        <w:rPr>
          <w:color w:val="000000"/>
        </w:rPr>
        <w:t>дств св</w:t>
      </w:r>
      <w:proofErr w:type="gramEnd"/>
      <w:r w:rsidRPr="00C354AE">
        <w:rPr>
          <w:color w:val="000000"/>
        </w:rPr>
        <w:t>язи.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Видами защиты информации от компьютерных вирусов и других опасных воздействий по каналам распространения программ являются: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«</w:t>
      </w:r>
      <w:proofErr w:type="spellStart"/>
      <w:r w:rsidRPr="00C354AE">
        <w:rPr>
          <w:color w:val="000000"/>
        </w:rPr>
        <w:t>иммуностойкие</w:t>
      </w:r>
      <w:proofErr w:type="spellEnd"/>
      <w:r w:rsidRPr="00C354AE">
        <w:rPr>
          <w:color w:val="000000"/>
        </w:rPr>
        <w:t>» программные средства, защищенные от возможности несанкционированной модификации (разграничение доступа, методы самоконтроля и самовосстановления);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- специальные программы-анализаторы, осуществляющие постоянный контроль возникновения отклонений в работе прикладных программ, периодическую проверку наличия других возможных следов вирусной активности, а также входной контроль новых программ перед их использованием.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354AE">
        <w:rPr>
          <w:color w:val="000000"/>
        </w:rPr>
        <w:t xml:space="preserve">Защита от несанкционированного копирования и распространения программ и ценной компьютерной информации осуществляется с помощью специальных программных средств, подвергающих защищаемые программы и базы данных предварительной обработке (вставка </w:t>
      </w:r>
      <w:r w:rsidRPr="00C354AE">
        <w:rPr>
          <w:color w:val="000000"/>
        </w:rPr>
        <w:lastRenderedPageBreak/>
        <w:t>парольной защиты, проверки по обращению к устройствам хранения ключа и ключевым дискетам, блокировка отладочных прерываний, проверка рабочей ПЭВМ по ее уникальным характеристикам и т.д.), которая приводит исполняемый код защищаемой программы и базы данных</w:t>
      </w:r>
      <w:proofErr w:type="gramEnd"/>
      <w:r w:rsidRPr="00C354AE">
        <w:rPr>
          <w:color w:val="000000"/>
        </w:rPr>
        <w:t xml:space="preserve"> в состояние, препятствующее его выполнению на «чужих» машинах.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Контроль целостности программного обеспечения проводится с помощью внешних средств (программ контроля целостности) и с помощью внутренних средств (встроенных в саму программу). Внешние средства осуществляют контроль при старте системы, а также при каждом запуске программы на выполнение. Внутренние средства контролируют выполнение программ при каждом запуске на выполнение и состоят в сравнении контрольных сумм отдельных блоков программ с их эталонными суммами.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Противодействие несанкционированному изменению прикладных и специальных программ можно обеспечить разными способами, в частности методом контроля целостности базового программного обеспечения специальными программами.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При защите коммерческой информации пользуются всей совокупностью существующих средств и систем защиты данных. Однако при их выборе следует исходить из сравнительной оценки важности защищаемой информации и ущерба, который может нанести ее утрата.</w:t>
      </w:r>
    </w:p>
    <w:p w:rsidR="00C354AE" w:rsidRPr="00C354AE" w:rsidRDefault="00C354AE" w:rsidP="00C354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354AE">
        <w:rPr>
          <w:color w:val="000000"/>
        </w:rPr>
        <w:t>Из перечисленных средств защиты наиболее надежными и эффективными являются системы и средства, построенные на базе криптографических методов.</w:t>
      </w:r>
    </w:p>
    <w:p w:rsidR="00B85A11" w:rsidRPr="00C354AE" w:rsidRDefault="00B85A11" w:rsidP="00C354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5A11" w:rsidRPr="00C354AE" w:rsidSect="00C354AE">
      <w:pgSz w:w="11906" w:h="16838"/>
      <w:pgMar w:top="568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0C53"/>
    <w:multiLevelType w:val="multilevel"/>
    <w:tmpl w:val="16AC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4AE"/>
    <w:rsid w:val="00B85A11"/>
    <w:rsid w:val="00C3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54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354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54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54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54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354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54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54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2886</Words>
  <Characters>16453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2023-01-24T07:37:00Z</dcterms:created>
  <dcterms:modified xsi:type="dcterms:W3CDTF">2023-01-24T07:40:00Z</dcterms:modified>
</cp:coreProperties>
</file>