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2C" w:rsidRPr="00E93F2C" w:rsidRDefault="00E93F2C" w:rsidP="00E93F2C">
      <w:pPr>
        <w:spacing w:after="0" w:line="240" w:lineRule="auto"/>
        <w:jc w:val="center"/>
        <w:outlineLvl w:val="1"/>
        <w:rPr>
          <w:rFonts w:ascii="Georgia" w:eastAsia="Times New Roman" w:hAnsi="Georgia" w:cs="Times New Roman"/>
          <w:color w:val="549900"/>
          <w:sz w:val="27"/>
          <w:szCs w:val="27"/>
          <w:lang w:eastAsia="ru-RU"/>
        </w:rPr>
      </w:pPr>
      <w:r w:rsidRPr="00E93F2C">
        <w:rPr>
          <w:rFonts w:ascii="Georgia" w:eastAsia="Times New Roman" w:hAnsi="Georgia" w:cs="Times New Roman"/>
          <w:color w:val="549900"/>
          <w:sz w:val="27"/>
          <w:szCs w:val="27"/>
          <w:lang w:eastAsia="ru-RU"/>
        </w:rPr>
        <w:t>Алгоритмы и способы их описания.</w:t>
      </w:r>
      <w:bookmarkStart w:id="0" w:name="_GoBack"/>
      <w:bookmarkEnd w:id="0"/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Алгоритм</w:t>
      </w:r>
      <w:r w:rsidRPr="00E93F2C">
        <w:rPr>
          <w:rFonts w:ascii="Georgia" w:eastAsia="Times New Roman" w:hAnsi="Georgia" w:cs="Times New Roman"/>
          <w:color w:val="464646"/>
          <w:lang w:eastAsia="ru-RU"/>
        </w:rPr>
        <w:t> - это система точных и понятных предписаний о содержании и последовательности выполнения конечного числа действий, необходимых для решения любой задачи данного типа.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Примеры: правила сложения, умножения, решения алгебраических уравнений и т.п.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Свойства алгоритма: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1.Универсальность (массовость) - применимость алгоритма к различным наборам исходных данных.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2.Дискретность - процесс решения задачи по алгоритму разбит на отдельные действия.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3.Конечность - каждое из действий и весь алгоритм в целом обязательно завершаются.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4.Результативность - по завершении выполнения алгоритма обязательно получается конечный результат.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5.Выполнимость (эффективность) - результата алгоритма достигается за конечное число шагов.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6.Детерминированность (определенность) - алгоритм не должен содержать предписаний, смысл которых может восприниматься неоднозначно. Т.е. одно и то же предписание после исполнения должно давать один и тот же результат.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7.Последовательность – порядок исполнения команд должен быть понятен исполнителю и не должен допускать неоднозначности.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Классы алгоритмов.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1.</w:t>
      </w: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вычислительные алгоритмы</w:t>
      </w:r>
      <w:r w:rsidRPr="00E93F2C">
        <w:rPr>
          <w:rFonts w:ascii="Georgia" w:eastAsia="Times New Roman" w:hAnsi="Georgia" w:cs="Times New Roman"/>
          <w:color w:val="464646"/>
          <w:lang w:eastAsia="ru-RU"/>
        </w:rPr>
        <w:t>, работающие со сравнительно простыми видами данных, такими как числа и матрицы, хотя сам процесс вычисления может быть долгим и сложным;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2.</w:t>
      </w: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информационные алгоритмы</w:t>
      </w:r>
      <w:r w:rsidRPr="00E93F2C">
        <w:rPr>
          <w:rFonts w:ascii="Georgia" w:eastAsia="Times New Roman" w:hAnsi="Georgia" w:cs="Times New Roman"/>
          <w:color w:val="464646"/>
          <w:lang w:eastAsia="ru-RU"/>
        </w:rPr>
        <w:t>, представляющие собой набор сравнительно простых процедур, работающих с большими объемами информации (алгоритмы баз данных);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3.</w:t>
      </w: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управляющие алгоритмы</w:t>
      </w:r>
      <w:r w:rsidRPr="00E93F2C">
        <w:rPr>
          <w:rFonts w:ascii="Georgia" w:eastAsia="Times New Roman" w:hAnsi="Georgia" w:cs="Times New Roman"/>
          <w:color w:val="464646"/>
          <w:lang w:eastAsia="ru-RU"/>
        </w:rPr>
        <w:t>, генерирующие различные управляющие воздействия на основе данных, полученных от внешних процессов, которыми алгоритмы управляют.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По типу передачи управления алгоритмы бывают: основные (главные выполняемые программы) и вспомогательные (подпрограммы).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Для задания алгоритма необходимо описать следующие его элементы: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1.набор объектов, составляющих совокупность возможных исходных данных, промежуточных и конечных результатов;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2.правило начала;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3.правило непосредственной переработки информации (описание последовательности действий);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4.правило окончания;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5.правило извлечения результатов.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Способы описания алгоритмов.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Символьный, когда алгоритм описывается с помощью специального набора символов (специального языка).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Словесная форма записи алгоритмов обычно используется для алгоритмов, ориентированных на исполнителя-человека. Команды такого алгоритма выполняются в естественной последовательности, если не оговорено противного.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Графическая запись с помощью блок-схем осуществляется рисованием последовательности геометрических фигур, каждая из которых подразумевает выполнение определенного действия алгоритма. Порядок выполнения действий указывается стрелками. Графическая запись алгоритма имеет ряд преимуществ: каждая операция вычислительного процесса изображается отдельной геометрической фигурой и графическое изображение алгоритма наглядно показывает разветвления путей решения задачи в зависимости от различных условий, повторение отдельных этапов вычислительного процесса и другие детали.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Виды блоков.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noProof/>
          <w:color w:val="464646"/>
          <w:lang w:eastAsia="ru-RU"/>
        </w:rPr>
        <w:lastRenderedPageBreak/>
        <w:drawing>
          <wp:inline distT="0" distB="0" distL="0" distR="0" wp14:anchorId="28CED7E1" wp14:editId="1A9F290E">
            <wp:extent cx="4448175" cy="4267200"/>
            <wp:effectExtent l="0" t="0" r="9525" b="0"/>
            <wp:docPr id="1" name="Рисунок 1" descr="v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b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Правила создания блок – схем: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1.Линии, соединяющие блоки и указывающие последовательность связей между ними, должны проводится параллельно линиям рамки.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2.Стрелка в конце линии может не ставиться, если линия направлена слева направо или сверху вниз.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3.В блок может входить несколько линий, то есть блок может являться преемником любого числа блоков.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4.Из блока (кроме логического) может выходить только одна линия.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5.Логический блок может иметь в качестве продолжения один из двух блоков, и из него выходят две линии.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6.Если на схеме имеет место слияние линий, то место пересечения выделяется точкой. В случае, когда одна линия подходит к другой и слияние их явно выражено, точку можно не ставить.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7.Схему алгоритма следует выполнять как единое целое, однако в случае необходимости допускается обрывать линии, соединяющие блоки.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b/>
          <w:bCs/>
          <w:color w:val="464646"/>
          <w:lang w:eastAsia="ru-RU"/>
        </w:rPr>
        <w:t>Виды алгоритмов.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В линейном алгоритме операции выполняются последовательно, в порядке их записи. Каждая операция является самостоятельной, независимой от каких-либо условий. На схеме блоки, отображающие эти операции, располагаются в линейной последовательности.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В алгоритме с ветвлением предусмотрено несколько направлений (ветвей). Каждое отдельное направление алгоритма обработки данных является отдельной ветвью вычислений. Направление ветвления выбирается логической проверкой, в результате которой возможны два ответа: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1.«да» — условие выполнено.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>2.«нет» — условие не выполнено.</w:t>
      </w:r>
    </w:p>
    <w:p w:rsidR="00E93F2C" w:rsidRPr="00E93F2C" w:rsidRDefault="00E93F2C" w:rsidP="00E93F2C">
      <w:pPr>
        <w:spacing w:after="0" w:line="240" w:lineRule="auto"/>
        <w:ind w:firstLine="450"/>
        <w:jc w:val="both"/>
        <w:rPr>
          <w:rFonts w:ascii="Georgia" w:eastAsia="Times New Roman" w:hAnsi="Georgia" w:cs="Times New Roman"/>
          <w:color w:val="464646"/>
          <w:lang w:eastAsia="ru-RU"/>
        </w:rPr>
      </w:pPr>
      <w:r w:rsidRPr="00E93F2C">
        <w:rPr>
          <w:rFonts w:ascii="Georgia" w:eastAsia="Times New Roman" w:hAnsi="Georgia" w:cs="Times New Roman"/>
          <w:color w:val="464646"/>
          <w:lang w:eastAsia="ru-RU"/>
        </w:rPr>
        <w:t xml:space="preserve">Циклические алгоритмы содержат цикл – это многократно повторяемый участок </w:t>
      </w:r>
      <w:proofErr w:type="spellStart"/>
      <w:proofErr w:type="gramStart"/>
      <w:r w:rsidRPr="00E93F2C">
        <w:rPr>
          <w:rFonts w:ascii="Georgia" w:eastAsia="Times New Roman" w:hAnsi="Georgia" w:cs="Times New Roman"/>
          <w:color w:val="464646"/>
          <w:lang w:eastAsia="ru-RU"/>
        </w:rPr>
        <w:t>алгоритма.Различают</w:t>
      </w:r>
      <w:proofErr w:type="spellEnd"/>
      <w:proofErr w:type="gramEnd"/>
      <w:r w:rsidRPr="00E93F2C">
        <w:rPr>
          <w:rFonts w:ascii="Georgia" w:eastAsia="Times New Roman" w:hAnsi="Georgia" w:cs="Times New Roman"/>
          <w:color w:val="464646"/>
          <w:lang w:eastAsia="ru-RU"/>
        </w:rPr>
        <w:t xml:space="preserve"> циклы с предусловием и </w:t>
      </w:r>
      <w:proofErr w:type="spellStart"/>
      <w:r w:rsidRPr="00E93F2C">
        <w:rPr>
          <w:rFonts w:ascii="Georgia" w:eastAsia="Times New Roman" w:hAnsi="Georgia" w:cs="Times New Roman"/>
          <w:color w:val="464646"/>
          <w:lang w:eastAsia="ru-RU"/>
        </w:rPr>
        <w:t>постусловием.Также</w:t>
      </w:r>
      <w:proofErr w:type="spellEnd"/>
      <w:r w:rsidRPr="00E93F2C">
        <w:rPr>
          <w:rFonts w:ascii="Georgia" w:eastAsia="Times New Roman" w:hAnsi="Georgia" w:cs="Times New Roman"/>
          <w:color w:val="464646"/>
          <w:lang w:eastAsia="ru-RU"/>
        </w:rPr>
        <w:t xml:space="preserve"> циклы бывают детерминированные и </w:t>
      </w:r>
      <w:proofErr w:type="spellStart"/>
      <w:r w:rsidRPr="00E93F2C">
        <w:rPr>
          <w:rFonts w:ascii="Georgia" w:eastAsia="Times New Roman" w:hAnsi="Georgia" w:cs="Times New Roman"/>
          <w:color w:val="464646"/>
          <w:lang w:eastAsia="ru-RU"/>
        </w:rPr>
        <w:t>итерационные.Цикл</w:t>
      </w:r>
      <w:proofErr w:type="spellEnd"/>
      <w:r w:rsidRPr="00E93F2C">
        <w:rPr>
          <w:rFonts w:ascii="Georgia" w:eastAsia="Times New Roman" w:hAnsi="Georgia" w:cs="Times New Roman"/>
          <w:color w:val="464646"/>
          <w:lang w:eastAsia="ru-RU"/>
        </w:rPr>
        <w:t xml:space="preserve"> называется детерминированным, если число повторений тела цикла заранее известно или определено. Цикл называется </w:t>
      </w:r>
      <w:r w:rsidRPr="00E93F2C">
        <w:rPr>
          <w:rFonts w:ascii="Georgia" w:eastAsia="Times New Roman" w:hAnsi="Georgia" w:cs="Times New Roman"/>
          <w:color w:val="464646"/>
          <w:lang w:eastAsia="ru-RU"/>
        </w:rPr>
        <w:lastRenderedPageBreak/>
        <w:t>итерационным, если число повторений тела цикла заранее неизвестно, а зависит от значений параметров (некоторых переменных), участвующих в вычислениях.</w:t>
      </w:r>
    </w:p>
    <w:p w:rsidR="004B776B" w:rsidRDefault="004B776B"/>
    <w:sectPr w:rsidR="004B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2C"/>
    <w:rsid w:val="004B776B"/>
    <w:rsid w:val="00E9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B1C14-968B-4BA6-9868-051CF994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404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2023-01-10T10:37:00Z</dcterms:created>
  <dcterms:modified xsi:type="dcterms:W3CDTF">2023-01-10T10:38:00Z</dcterms:modified>
</cp:coreProperties>
</file>