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D3C" w:rsidRDefault="00164CEF" w:rsidP="00164CEF">
      <w:pPr>
        <w:spacing w:after="0" w:line="240" w:lineRule="auto"/>
        <w:jc w:val="center"/>
        <w:rPr>
          <w:rFonts w:ascii="Times New Roman" w:hAnsi="Times New Roman" w:cs="Times New Roman"/>
          <w:b/>
          <w:bCs/>
          <w:sz w:val="24"/>
          <w:szCs w:val="24"/>
        </w:rPr>
      </w:pPr>
      <w:r w:rsidRPr="00164CEF">
        <w:rPr>
          <w:rFonts w:ascii="Times New Roman" w:hAnsi="Times New Roman" w:cs="Times New Roman"/>
          <w:b/>
          <w:bCs/>
          <w:sz w:val="24"/>
          <w:szCs w:val="24"/>
        </w:rPr>
        <w:t>Тема 2.8 "Научно-технический прогресс"</w:t>
      </w:r>
    </w:p>
    <w:p w:rsidR="00164CEF" w:rsidRDefault="00164CEF" w:rsidP="00164CEF">
      <w:pPr>
        <w:spacing w:after="0" w:line="240" w:lineRule="auto"/>
        <w:jc w:val="center"/>
        <w:rPr>
          <w:rFonts w:ascii="Times New Roman" w:hAnsi="Times New Roman" w:cs="Times New Roman"/>
          <w:b/>
          <w:bCs/>
          <w:sz w:val="24"/>
          <w:szCs w:val="24"/>
        </w:rPr>
      </w:pP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В учебной и специальной литературе нет однозначного толкования сущности научно-технического прогресса (НТП) и научно-технической революции (НТР).</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На основе обобщения литературных источников можно дать следующие определения этим понятиям.</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Научно-технический прогресс - это непрерывный процесс совершенствования орудий и предметов труда, технологии, организации производства и труда на базе (основе) достижений науки.</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Понятие НТП </w:t>
      </w:r>
      <w:bookmarkStart w:id="0" w:name="keyword1"/>
      <w:bookmarkEnd w:id="0"/>
      <w:r w:rsidRPr="00036722">
        <w:rPr>
          <w:rFonts w:ascii="Times New Roman" w:eastAsia="Times New Roman" w:hAnsi="Times New Roman" w:cs="Times New Roman"/>
          <w:iCs/>
          <w:color w:val="000000"/>
          <w:sz w:val="24"/>
          <w:szCs w:val="24"/>
          <w:lang w:eastAsia="ru-RU"/>
        </w:rPr>
        <w:t>по</w:t>
      </w:r>
      <w:r w:rsidRPr="00164CEF">
        <w:rPr>
          <w:rFonts w:ascii="Times New Roman" w:eastAsia="Times New Roman" w:hAnsi="Times New Roman" w:cs="Times New Roman"/>
          <w:color w:val="000000"/>
          <w:sz w:val="24"/>
          <w:szCs w:val="24"/>
          <w:lang w:eastAsia="ru-RU"/>
        </w:rPr>
        <w:t> своему содержанию шире, чем понятие НТР. Научно-техническая революция - это составная часть и высшая ступень НТП. НТР - это коренные изменения в науке и технике, оказывающие существенное влияние на общественное производство.</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Таким образом, НТР - это составная и более существенная </w:t>
      </w:r>
      <w:bookmarkStart w:id="1" w:name="keyword2"/>
      <w:bookmarkEnd w:id="1"/>
      <w:r w:rsidRPr="00036722">
        <w:rPr>
          <w:rFonts w:ascii="Times New Roman" w:eastAsia="Times New Roman" w:hAnsi="Times New Roman" w:cs="Times New Roman"/>
          <w:i/>
          <w:iCs/>
          <w:color w:val="000000"/>
          <w:sz w:val="24"/>
          <w:szCs w:val="24"/>
          <w:lang w:eastAsia="ru-RU"/>
        </w:rPr>
        <w:t>по</w:t>
      </w:r>
      <w:r w:rsidRPr="00164CEF">
        <w:rPr>
          <w:rFonts w:ascii="Times New Roman" w:eastAsia="Times New Roman" w:hAnsi="Times New Roman" w:cs="Times New Roman"/>
          <w:color w:val="000000"/>
          <w:sz w:val="24"/>
          <w:szCs w:val="24"/>
          <w:lang w:eastAsia="ru-RU"/>
        </w:rPr>
        <w:t> значимости часть НТП. Если НТП может развиваться как на эволюционной, так и на революционной основе, то НТР - это скачкообразный процесс.</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Сущность научно-технического прогресса наиболее четко характеризует спираль (вариант "б"), где сама спираль - это НТП, а каждый ее виток - НТР на определенном этапе развития общества.</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 xml:space="preserve">Различают макро- и </w:t>
      </w:r>
      <w:proofErr w:type="spellStart"/>
      <w:r w:rsidRPr="00164CEF">
        <w:rPr>
          <w:rFonts w:ascii="Times New Roman" w:eastAsia="Times New Roman" w:hAnsi="Times New Roman" w:cs="Times New Roman"/>
          <w:color w:val="000000"/>
          <w:sz w:val="24"/>
          <w:szCs w:val="24"/>
          <w:lang w:eastAsia="ru-RU"/>
        </w:rPr>
        <w:t>микрореволюцию</w:t>
      </w:r>
      <w:proofErr w:type="spellEnd"/>
      <w:r w:rsidRPr="00164CEF">
        <w:rPr>
          <w:rFonts w:ascii="Times New Roman" w:eastAsia="Times New Roman" w:hAnsi="Times New Roman" w:cs="Times New Roman"/>
          <w:color w:val="000000"/>
          <w:sz w:val="24"/>
          <w:szCs w:val="24"/>
          <w:lang w:eastAsia="ru-RU"/>
        </w:rPr>
        <w:t>.</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164CEF">
        <w:rPr>
          <w:rFonts w:ascii="Times New Roman" w:eastAsia="Times New Roman" w:hAnsi="Times New Roman" w:cs="Times New Roman"/>
          <w:color w:val="000000"/>
          <w:sz w:val="24"/>
          <w:szCs w:val="24"/>
          <w:lang w:eastAsia="ru-RU"/>
        </w:rPr>
        <w:t>Макрореволюция</w:t>
      </w:r>
      <w:proofErr w:type="spellEnd"/>
      <w:r w:rsidRPr="00164CEF">
        <w:rPr>
          <w:rFonts w:ascii="Times New Roman" w:eastAsia="Times New Roman" w:hAnsi="Times New Roman" w:cs="Times New Roman"/>
          <w:color w:val="000000"/>
          <w:sz w:val="24"/>
          <w:szCs w:val="24"/>
          <w:lang w:eastAsia="ru-RU"/>
        </w:rPr>
        <w:t xml:space="preserve"> - это такая революция, результаты которой самым коренным образом затрагивают все общественное производство или многие его сферы. Примерами </w:t>
      </w:r>
      <w:proofErr w:type="spellStart"/>
      <w:r w:rsidRPr="00164CEF">
        <w:rPr>
          <w:rFonts w:ascii="Times New Roman" w:eastAsia="Times New Roman" w:hAnsi="Times New Roman" w:cs="Times New Roman"/>
          <w:color w:val="000000"/>
          <w:sz w:val="24"/>
          <w:szCs w:val="24"/>
          <w:lang w:eastAsia="ru-RU"/>
        </w:rPr>
        <w:t>макрореволюции</w:t>
      </w:r>
      <w:proofErr w:type="spellEnd"/>
      <w:r w:rsidRPr="00164CEF">
        <w:rPr>
          <w:rFonts w:ascii="Times New Roman" w:eastAsia="Times New Roman" w:hAnsi="Times New Roman" w:cs="Times New Roman"/>
          <w:color w:val="000000"/>
          <w:sz w:val="24"/>
          <w:szCs w:val="24"/>
          <w:lang w:eastAsia="ru-RU"/>
        </w:rPr>
        <w:t xml:space="preserve"> могут быть электрификация, внедрение ЭВМ, радиофикация и др.</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164CEF">
        <w:rPr>
          <w:rFonts w:ascii="Times New Roman" w:eastAsia="Times New Roman" w:hAnsi="Times New Roman" w:cs="Times New Roman"/>
          <w:color w:val="000000"/>
          <w:sz w:val="24"/>
          <w:szCs w:val="24"/>
          <w:lang w:eastAsia="ru-RU"/>
        </w:rPr>
        <w:t>Микрореволюция</w:t>
      </w:r>
      <w:proofErr w:type="spellEnd"/>
      <w:r w:rsidRPr="00164CEF">
        <w:rPr>
          <w:rFonts w:ascii="Times New Roman" w:eastAsia="Times New Roman" w:hAnsi="Times New Roman" w:cs="Times New Roman"/>
          <w:color w:val="000000"/>
          <w:sz w:val="24"/>
          <w:szCs w:val="24"/>
          <w:lang w:eastAsia="ru-RU"/>
        </w:rPr>
        <w:t xml:space="preserve"> - это такая революция, результаты которой затрагивают только отдельные отрасли народного хозяйства или промышленности, например, </w:t>
      </w:r>
      <w:proofErr w:type="spellStart"/>
      <w:r w:rsidRPr="00164CEF">
        <w:rPr>
          <w:rFonts w:ascii="Times New Roman" w:eastAsia="Times New Roman" w:hAnsi="Times New Roman" w:cs="Times New Roman"/>
          <w:color w:val="000000"/>
          <w:sz w:val="24"/>
          <w:szCs w:val="24"/>
          <w:lang w:eastAsia="ru-RU"/>
        </w:rPr>
        <w:t>бездоменное</w:t>
      </w:r>
      <w:proofErr w:type="spellEnd"/>
      <w:r w:rsidRPr="00164CEF">
        <w:rPr>
          <w:rFonts w:ascii="Times New Roman" w:eastAsia="Times New Roman" w:hAnsi="Times New Roman" w:cs="Times New Roman"/>
          <w:color w:val="000000"/>
          <w:sz w:val="24"/>
          <w:szCs w:val="24"/>
          <w:lang w:eastAsia="ru-RU"/>
        </w:rPr>
        <w:t xml:space="preserve"> получение стали в черной металлургии, ГПС в машиностроении, пересадка сердца в медицине и др.</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 xml:space="preserve">Таким образом, основными отличиями макро- от </w:t>
      </w:r>
      <w:proofErr w:type="spellStart"/>
      <w:r w:rsidRPr="00164CEF">
        <w:rPr>
          <w:rFonts w:ascii="Times New Roman" w:eastAsia="Times New Roman" w:hAnsi="Times New Roman" w:cs="Times New Roman"/>
          <w:color w:val="000000"/>
          <w:sz w:val="24"/>
          <w:szCs w:val="24"/>
          <w:lang w:eastAsia="ru-RU"/>
        </w:rPr>
        <w:t>микрореволюции</w:t>
      </w:r>
      <w:proofErr w:type="spellEnd"/>
      <w:r w:rsidRPr="00164CEF">
        <w:rPr>
          <w:rFonts w:ascii="Times New Roman" w:eastAsia="Times New Roman" w:hAnsi="Times New Roman" w:cs="Times New Roman"/>
          <w:color w:val="000000"/>
          <w:sz w:val="24"/>
          <w:szCs w:val="24"/>
          <w:lang w:eastAsia="ru-RU"/>
        </w:rPr>
        <w:t xml:space="preserve"> являются масштабность распространения и </w:t>
      </w:r>
      <w:bookmarkStart w:id="2" w:name="keyword3"/>
      <w:bookmarkEnd w:id="2"/>
      <w:r w:rsidRPr="00036722">
        <w:rPr>
          <w:rFonts w:ascii="Times New Roman" w:eastAsia="Times New Roman" w:hAnsi="Times New Roman" w:cs="Times New Roman"/>
          <w:i/>
          <w:iCs/>
          <w:color w:val="000000"/>
          <w:sz w:val="24"/>
          <w:szCs w:val="24"/>
          <w:lang w:eastAsia="ru-RU"/>
        </w:rPr>
        <w:t>значимость</w:t>
      </w:r>
      <w:r w:rsidRPr="00164CEF">
        <w:rPr>
          <w:rFonts w:ascii="Times New Roman" w:eastAsia="Times New Roman" w:hAnsi="Times New Roman" w:cs="Times New Roman"/>
          <w:color w:val="000000"/>
          <w:sz w:val="24"/>
          <w:szCs w:val="24"/>
          <w:lang w:eastAsia="ru-RU"/>
        </w:rPr>
        <w:t> результатов НТР.</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За все время существования и развития человечества происходило много научно-технических революций, и этапы этого развития называются </w:t>
      </w:r>
      <w:bookmarkStart w:id="3" w:name="keyword4"/>
      <w:bookmarkEnd w:id="3"/>
      <w:r w:rsidRPr="00036722">
        <w:rPr>
          <w:rFonts w:ascii="Times New Roman" w:eastAsia="Times New Roman" w:hAnsi="Times New Roman" w:cs="Times New Roman"/>
          <w:i/>
          <w:iCs/>
          <w:color w:val="000000"/>
          <w:sz w:val="24"/>
          <w:szCs w:val="24"/>
          <w:lang w:eastAsia="ru-RU"/>
        </w:rPr>
        <w:t>по</w:t>
      </w:r>
      <w:r w:rsidRPr="00164CEF">
        <w:rPr>
          <w:rFonts w:ascii="Times New Roman" w:eastAsia="Times New Roman" w:hAnsi="Times New Roman" w:cs="Times New Roman"/>
          <w:color w:val="000000"/>
          <w:sz w:val="24"/>
          <w:szCs w:val="24"/>
          <w:lang w:eastAsia="ru-RU"/>
        </w:rPr>
        <w:t> эволюции применяемых орудий труда: каменный век, бронзовый, железный век. Многие ученые и специалисты говорят о том, что на смену железному веку, в котором мы сейчас живем, придет век легких металлов. Наш век чаще всего называют веком атома, кибернетики, ЭВМ и т.п.</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Современная НТР существенно отличается от предшествующих не только качественными параметрами применяемых новых орудий и предметов труда, технологическими процессами, но и другими особенностями, а именно:</w:t>
      </w:r>
    </w:p>
    <w:p w:rsidR="00164CEF" w:rsidRPr="00164CEF" w:rsidRDefault="00164CEF" w:rsidP="00036722">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превращением науки в непосредственно производительную силу общества;</w:t>
      </w:r>
    </w:p>
    <w:p w:rsidR="00164CEF" w:rsidRPr="00164CEF" w:rsidRDefault="00164CEF" w:rsidP="00036722">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опережающим развитием науки по сравнению с техникой и технологией;</w:t>
      </w:r>
    </w:p>
    <w:p w:rsidR="00164CEF" w:rsidRPr="00164CEF" w:rsidRDefault="00164CEF" w:rsidP="00036722">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более существенной социально-экономической значимостью современной НТР;</w:t>
      </w:r>
    </w:p>
    <w:p w:rsidR="00164CEF" w:rsidRPr="00164CEF" w:rsidRDefault="00164CEF" w:rsidP="00036722">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сокращением цикла "наука - производство";</w:t>
      </w:r>
    </w:p>
    <w:p w:rsidR="00164CEF" w:rsidRPr="00164CEF" w:rsidRDefault="00164CEF" w:rsidP="00036722">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расширением границ проникновения современной НТР, ее масштабностью и др.</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 xml:space="preserve">Остановимся на этих особенностях более подробно. Превращение науки в непосредственную производительную силу общества не означает, что наука превращается в ее четвертый элемент. Это свидетельствует лишь о том, что наука самым существенным образом, и в позитивном плане, влияет на каждый элемент производительных сил общества, тем самым преобразуя и усиливая их. </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Результаты научных исследований в конечном итоге приводят к совершенствованию и появлению принципиально новых орудий и предметов труда, к повышению уровня знаний и квалификации рабочей силы, что, в свою </w:t>
      </w:r>
      <w:bookmarkStart w:id="4" w:name="keyword6"/>
      <w:bookmarkEnd w:id="4"/>
      <w:r w:rsidRPr="00036722">
        <w:rPr>
          <w:rFonts w:ascii="Times New Roman" w:eastAsia="Times New Roman" w:hAnsi="Times New Roman" w:cs="Times New Roman"/>
          <w:i/>
          <w:iCs/>
          <w:color w:val="000000"/>
          <w:sz w:val="24"/>
          <w:szCs w:val="24"/>
          <w:lang w:eastAsia="ru-RU"/>
        </w:rPr>
        <w:t>очередь</w:t>
      </w:r>
      <w:r w:rsidRPr="00164CEF">
        <w:rPr>
          <w:rFonts w:ascii="Times New Roman" w:eastAsia="Times New Roman" w:hAnsi="Times New Roman" w:cs="Times New Roman"/>
          <w:color w:val="000000"/>
          <w:sz w:val="24"/>
          <w:szCs w:val="24"/>
          <w:lang w:eastAsia="ru-RU"/>
        </w:rPr>
        <w:t xml:space="preserve">, является основой для преобразования и возрастания производительных сил общества, а в конечном </w:t>
      </w:r>
      <w:r w:rsidRPr="00164CEF">
        <w:rPr>
          <w:rFonts w:ascii="Times New Roman" w:eastAsia="Times New Roman" w:hAnsi="Times New Roman" w:cs="Times New Roman"/>
          <w:color w:val="000000"/>
          <w:sz w:val="24"/>
          <w:szCs w:val="24"/>
          <w:lang w:eastAsia="ru-RU"/>
        </w:rPr>
        <w:lastRenderedPageBreak/>
        <w:t>итоге для развития экономики. В этих условиях у государства и коммерческих организаций появляется больше возможностей для финансирования науки.</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Что касается такой особенности современной НТР, как опережающее развитие науки </w:t>
      </w:r>
      <w:bookmarkStart w:id="5" w:name="keyword7"/>
      <w:bookmarkEnd w:id="5"/>
      <w:r w:rsidRPr="00036722">
        <w:rPr>
          <w:rFonts w:ascii="Times New Roman" w:eastAsia="Times New Roman" w:hAnsi="Times New Roman" w:cs="Times New Roman"/>
          <w:i/>
          <w:iCs/>
          <w:color w:val="000000"/>
          <w:sz w:val="24"/>
          <w:szCs w:val="24"/>
          <w:lang w:eastAsia="ru-RU"/>
        </w:rPr>
        <w:t>по</w:t>
      </w:r>
      <w:r w:rsidRPr="00164CEF">
        <w:rPr>
          <w:rFonts w:ascii="Times New Roman" w:eastAsia="Times New Roman" w:hAnsi="Times New Roman" w:cs="Times New Roman"/>
          <w:color w:val="000000"/>
          <w:sz w:val="24"/>
          <w:szCs w:val="24"/>
          <w:lang w:eastAsia="ru-RU"/>
        </w:rPr>
        <w:t> сравнению с техникой и технологией, то в современных условиях это имеет принципиально важное </w:t>
      </w:r>
      <w:bookmarkStart w:id="6" w:name="keyword8"/>
      <w:bookmarkEnd w:id="6"/>
      <w:r w:rsidRPr="00036722">
        <w:rPr>
          <w:rFonts w:ascii="Times New Roman" w:eastAsia="Times New Roman" w:hAnsi="Times New Roman" w:cs="Times New Roman"/>
          <w:i/>
          <w:iCs/>
          <w:color w:val="000000"/>
          <w:sz w:val="24"/>
          <w:szCs w:val="24"/>
          <w:lang w:eastAsia="ru-RU"/>
        </w:rPr>
        <w:t>значение</w:t>
      </w:r>
      <w:r w:rsidRPr="00164CEF">
        <w:rPr>
          <w:rFonts w:ascii="Times New Roman" w:eastAsia="Times New Roman" w:hAnsi="Times New Roman" w:cs="Times New Roman"/>
          <w:color w:val="000000"/>
          <w:sz w:val="24"/>
          <w:szCs w:val="24"/>
          <w:lang w:eastAsia="ru-RU"/>
        </w:rPr>
        <w:t>. У государства и крупных хозяйствующих субъектов появляется возможность прогнозировать и планировать создание такой техники и технологии, а также предметов труда, которые в наибольшей степени обеспечат реализацию стратегических замыслов в области развития экономики и решения социальных проблем.</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Благодаря такой особенности современной НТР в настоящее время имеется возможность планировать и сокращать весь цикл "наука - производство", что имеет важное </w:t>
      </w:r>
      <w:bookmarkStart w:id="7" w:name="keyword9"/>
      <w:bookmarkEnd w:id="7"/>
      <w:r w:rsidRPr="00036722">
        <w:rPr>
          <w:rFonts w:ascii="Times New Roman" w:eastAsia="Times New Roman" w:hAnsi="Times New Roman" w:cs="Times New Roman"/>
          <w:i/>
          <w:iCs/>
          <w:color w:val="000000"/>
          <w:sz w:val="24"/>
          <w:szCs w:val="24"/>
          <w:lang w:eastAsia="ru-RU"/>
        </w:rPr>
        <w:t>значение</w:t>
      </w:r>
      <w:r w:rsidRPr="00164CEF">
        <w:rPr>
          <w:rFonts w:ascii="Times New Roman" w:eastAsia="Times New Roman" w:hAnsi="Times New Roman" w:cs="Times New Roman"/>
          <w:color w:val="000000"/>
          <w:sz w:val="24"/>
          <w:szCs w:val="24"/>
          <w:lang w:eastAsia="ru-RU"/>
        </w:rPr>
        <w:t> для повышения эффективности затрат, направляемых на развитие науки и техники.</w:t>
      </w:r>
    </w:p>
    <w:p w:rsid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Смысл сокращения </w:t>
      </w:r>
      <w:bookmarkStart w:id="8" w:name="keyword10"/>
      <w:bookmarkEnd w:id="8"/>
      <w:r w:rsidRPr="00036722">
        <w:rPr>
          <w:rFonts w:ascii="Times New Roman" w:eastAsia="Times New Roman" w:hAnsi="Times New Roman" w:cs="Times New Roman"/>
          <w:i/>
          <w:iCs/>
          <w:color w:val="000000"/>
          <w:sz w:val="24"/>
          <w:szCs w:val="24"/>
          <w:lang w:eastAsia="ru-RU"/>
        </w:rPr>
        <w:t>цикла</w:t>
      </w:r>
      <w:r w:rsidRPr="00164CEF">
        <w:rPr>
          <w:rFonts w:ascii="Times New Roman" w:eastAsia="Times New Roman" w:hAnsi="Times New Roman" w:cs="Times New Roman"/>
          <w:color w:val="000000"/>
          <w:sz w:val="24"/>
          <w:szCs w:val="24"/>
          <w:lang w:eastAsia="ru-RU"/>
        </w:rPr>
        <w:t> "наука - производство" как особенности современной НТР заключается в уменьшении временного интервала с момента появления научной идеи до ее реализации на практике. Например, человечеству потребовалось 102 года, чтобы фотография с момента появления этого изобретения стала применяться на практике. Для телефона это время составило всего 56 лет, а для транзистора - всего 5 лет (</w:t>
      </w:r>
      <w:r w:rsidRPr="00036722">
        <w:rPr>
          <w:rFonts w:ascii="Times New Roman" w:eastAsia="Times New Roman" w:hAnsi="Times New Roman" w:cs="Times New Roman"/>
          <w:sz w:val="24"/>
          <w:szCs w:val="24"/>
          <w:lang w:eastAsia="ru-RU"/>
        </w:rPr>
        <w:t>табл</w:t>
      </w:r>
      <w:r w:rsidR="00036722">
        <w:rPr>
          <w:rFonts w:ascii="Times New Roman" w:eastAsia="Times New Roman" w:hAnsi="Times New Roman" w:cs="Times New Roman"/>
          <w:color w:val="000000"/>
          <w:sz w:val="24"/>
          <w:szCs w:val="24"/>
          <w:lang w:eastAsia="ru-RU"/>
        </w:rPr>
        <w:t>ица</w:t>
      </w:r>
      <w:r w:rsidRPr="00164CEF">
        <w:rPr>
          <w:rFonts w:ascii="Times New Roman" w:eastAsia="Times New Roman" w:hAnsi="Times New Roman" w:cs="Times New Roman"/>
          <w:color w:val="000000"/>
          <w:sz w:val="24"/>
          <w:szCs w:val="24"/>
          <w:lang w:eastAsia="ru-RU"/>
        </w:rPr>
        <w:t>). Но это не значит, что сейчас все открытия и изобретения можно реализовать на практике за столь короткий период.</w:t>
      </w:r>
    </w:p>
    <w:p w:rsidR="00036722" w:rsidRPr="00164CEF" w:rsidRDefault="00036722"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tbl>
      <w:tblPr>
        <w:tblW w:w="0" w:type="auto"/>
        <w:jc w:val="center"/>
        <w:tblCellSpacing w:w="7" w:type="dxa"/>
        <w:shd w:val="clear" w:color="auto" w:fill="FFFFFF"/>
        <w:tblCellMar>
          <w:left w:w="0" w:type="dxa"/>
          <w:right w:w="0" w:type="dxa"/>
        </w:tblCellMar>
        <w:tblLook w:val="04A0"/>
      </w:tblPr>
      <w:tblGrid>
        <w:gridCol w:w="1506"/>
        <w:gridCol w:w="4701"/>
        <w:gridCol w:w="3176"/>
      </w:tblGrid>
      <w:tr w:rsidR="00164CEF" w:rsidRPr="00164CEF" w:rsidTr="00965AE9">
        <w:trPr>
          <w:tblCellSpacing w:w="7" w:type="dxa"/>
          <w:jc w:val="center"/>
        </w:trPr>
        <w:tc>
          <w:tcPr>
            <w:tcW w:w="0" w:type="auto"/>
            <w:gridSpan w:val="3"/>
            <w:tcBorders>
              <w:top w:val="nil"/>
              <w:left w:val="nil"/>
              <w:bottom w:val="nil"/>
              <w:right w:val="nil"/>
            </w:tcBorders>
            <w:shd w:val="clear" w:color="auto" w:fill="FFFFFF"/>
            <w:vAlign w:val="center"/>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bookmarkStart w:id="9" w:name="table.7.1"/>
            <w:bookmarkEnd w:id="9"/>
            <w:r w:rsidRPr="00164CEF">
              <w:rPr>
                <w:rFonts w:ascii="Times New Roman" w:eastAsia="Times New Roman" w:hAnsi="Times New Roman" w:cs="Times New Roman"/>
                <w:sz w:val="24"/>
                <w:szCs w:val="24"/>
                <w:lang w:eastAsia="ru-RU"/>
              </w:rPr>
              <w:t xml:space="preserve">Таблица </w:t>
            </w:r>
            <w:r w:rsidR="00965AE9">
              <w:rPr>
                <w:rFonts w:ascii="Times New Roman" w:eastAsia="Times New Roman" w:hAnsi="Times New Roman" w:cs="Times New Roman"/>
                <w:sz w:val="24"/>
                <w:szCs w:val="24"/>
                <w:lang w:eastAsia="ru-RU"/>
              </w:rPr>
              <w:t>"</w:t>
            </w:r>
            <w:r w:rsidRPr="00164CEF">
              <w:rPr>
                <w:rFonts w:ascii="Times New Roman" w:eastAsia="Times New Roman" w:hAnsi="Times New Roman" w:cs="Times New Roman"/>
                <w:sz w:val="24"/>
                <w:szCs w:val="24"/>
                <w:lang w:eastAsia="ru-RU"/>
              </w:rPr>
              <w:t>Сокращение цикла "начало исследований - внедрение изделия"</w:t>
            </w:r>
            <w:r w:rsidR="00965AE9">
              <w:rPr>
                <w:rFonts w:ascii="Times New Roman" w:eastAsia="Times New Roman" w:hAnsi="Times New Roman" w:cs="Times New Roman"/>
                <w:sz w:val="24"/>
                <w:szCs w:val="24"/>
                <w:lang w:eastAsia="ru-RU"/>
              </w:rPr>
              <w:t>"</w:t>
            </w:r>
          </w:p>
        </w:tc>
      </w:tr>
      <w:tr w:rsidR="00164CEF" w:rsidRPr="00164CEF" w:rsidTr="00965AE9">
        <w:trPr>
          <w:tblCellSpacing w:w="7" w:type="dxa"/>
          <w:jc w:val="center"/>
        </w:trPr>
        <w:tc>
          <w:tcPr>
            <w:tcW w:w="0" w:type="auto"/>
            <w:tcBorders>
              <w:top w:val="nil"/>
              <w:left w:val="nil"/>
              <w:bottom w:val="nil"/>
              <w:right w:val="nil"/>
            </w:tcBorders>
            <w:shd w:val="clear" w:color="auto" w:fill="FFFFFF"/>
            <w:vAlign w:val="center"/>
            <w:hideMark/>
          </w:tcPr>
          <w:p w:rsidR="00164CEF" w:rsidRPr="00164CEF" w:rsidRDefault="00164CEF" w:rsidP="00965AE9">
            <w:pPr>
              <w:spacing w:after="0" w:line="240" w:lineRule="auto"/>
              <w:jc w:val="center"/>
              <w:rPr>
                <w:rFonts w:ascii="Times New Roman" w:eastAsia="Times New Roman" w:hAnsi="Times New Roman" w:cs="Times New Roman"/>
                <w:b/>
                <w:bCs/>
                <w:sz w:val="24"/>
                <w:szCs w:val="24"/>
                <w:lang w:eastAsia="ru-RU"/>
              </w:rPr>
            </w:pPr>
            <w:r w:rsidRPr="00164CEF">
              <w:rPr>
                <w:rFonts w:ascii="Times New Roman" w:eastAsia="Times New Roman" w:hAnsi="Times New Roman" w:cs="Times New Roman"/>
                <w:b/>
                <w:bCs/>
                <w:sz w:val="24"/>
                <w:szCs w:val="24"/>
                <w:lang w:eastAsia="ru-RU"/>
              </w:rPr>
              <w:t>Изделия</w:t>
            </w:r>
          </w:p>
        </w:tc>
        <w:tc>
          <w:tcPr>
            <w:tcW w:w="0" w:type="auto"/>
            <w:tcBorders>
              <w:top w:val="nil"/>
              <w:left w:val="nil"/>
              <w:bottom w:val="nil"/>
              <w:right w:val="nil"/>
            </w:tcBorders>
            <w:shd w:val="clear" w:color="auto" w:fill="FFFFFF"/>
            <w:vAlign w:val="center"/>
            <w:hideMark/>
          </w:tcPr>
          <w:p w:rsidR="00164CEF" w:rsidRPr="00164CEF" w:rsidRDefault="00164CEF" w:rsidP="00965AE9">
            <w:pPr>
              <w:spacing w:after="0" w:line="240" w:lineRule="auto"/>
              <w:jc w:val="center"/>
              <w:rPr>
                <w:rFonts w:ascii="Times New Roman" w:eastAsia="Times New Roman" w:hAnsi="Times New Roman" w:cs="Times New Roman"/>
                <w:b/>
                <w:bCs/>
                <w:sz w:val="24"/>
                <w:szCs w:val="24"/>
                <w:lang w:eastAsia="ru-RU"/>
              </w:rPr>
            </w:pPr>
            <w:r w:rsidRPr="00164CEF">
              <w:rPr>
                <w:rFonts w:ascii="Times New Roman" w:eastAsia="Times New Roman" w:hAnsi="Times New Roman" w:cs="Times New Roman"/>
                <w:b/>
                <w:bCs/>
                <w:sz w:val="24"/>
                <w:szCs w:val="24"/>
                <w:lang w:eastAsia="ru-RU"/>
              </w:rPr>
              <w:t>Время между началом исследований и внедрением изделия</w:t>
            </w:r>
          </w:p>
        </w:tc>
        <w:tc>
          <w:tcPr>
            <w:tcW w:w="0" w:type="auto"/>
            <w:tcBorders>
              <w:top w:val="nil"/>
              <w:left w:val="nil"/>
              <w:bottom w:val="nil"/>
              <w:right w:val="nil"/>
            </w:tcBorders>
            <w:shd w:val="clear" w:color="auto" w:fill="FFFFFF"/>
            <w:vAlign w:val="center"/>
            <w:hideMark/>
          </w:tcPr>
          <w:p w:rsidR="00164CEF" w:rsidRPr="00164CEF" w:rsidRDefault="00164CEF" w:rsidP="00965AE9">
            <w:pPr>
              <w:spacing w:after="0" w:line="240" w:lineRule="auto"/>
              <w:jc w:val="center"/>
              <w:rPr>
                <w:rFonts w:ascii="Times New Roman" w:eastAsia="Times New Roman" w:hAnsi="Times New Roman" w:cs="Times New Roman"/>
                <w:b/>
                <w:bCs/>
                <w:sz w:val="24"/>
                <w:szCs w:val="24"/>
                <w:lang w:eastAsia="ru-RU"/>
              </w:rPr>
            </w:pPr>
            <w:r w:rsidRPr="00164CEF">
              <w:rPr>
                <w:rFonts w:ascii="Times New Roman" w:eastAsia="Times New Roman" w:hAnsi="Times New Roman" w:cs="Times New Roman"/>
                <w:b/>
                <w:bCs/>
                <w:sz w:val="24"/>
                <w:szCs w:val="24"/>
                <w:lang w:eastAsia="ru-RU"/>
              </w:rPr>
              <w:t>Продолжительность времени, год</w:t>
            </w:r>
          </w:p>
        </w:tc>
      </w:tr>
      <w:tr w:rsidR="00164CEF" w:rsidRPr="00164CEF" w:rsidTr="00965AE9">
        <w:trPr>
          <w:tblCellSpacing w:w="7" w:type="dxa"/>
          <w:jc w:val="center"/>
        </w:trPr>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Фотография</w:t>
            </w:r>
          </w:p>
        </w:tc>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1727-1829</w:t>
            </w:r>
          </w:p>
        </w:tc>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102</w:t>
            </w:r>
          </w:p>
        </w:tc>
      </w:tr>
      <w:tr w:rsidR="00164CEF" w:rsidRPr="00164CEF" w:rsidTr="00965AE9">
        <w:trPr>
          <w:tblCellSpacing w:w="7" w:type="dxa"/>
          <w:jc w:val="center"/>
        </w:trPr>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Телефон</w:t>
            </w:r>
          </w:p>
        </w:tc>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1820-1876</w:t>
            </w:r>
          </w:p>
        </w:tc>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56</w:t>
            </w:r>
          </w:p>
        </w:tc>
      </w:tr>
      <w:tr w:rsidR="00164CEF" w:rsidRPr="00164CEF" w:rsidTr="00965AE9">
        <w:trPr>
          <w:tblCellSpacing w:w="7" w:type="dxa"/>
          <w:jc w:val="center"/>
        </w:trPr>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Радио</w:t>
            </w:r>
          </w:p>
        </w:tc>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1867-1902</w:t>
            </w:r>
          </w:p>
        </w:tc>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35</w:t>
            </w:r>
          </w:p>
        </w:tc>
      </w:tr>
      <w:tr w:rsidR="00164CEF" w:rsidRPr="00164CEF" w:rsidTr="00965AE9">
        <w:trPr>
          <w:tblCellSpacing w:w="7" w:type="dxa"/>
          <w:jc w:val="center"/>
        </w:trPr>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Телевидение</w:t>
            </w:r>
          </w:p>
        </w:tc>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1922-1936</w:t>
            </w:r>
          </w:p>
        </w:tc>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14</w:t>
            </w:r>
          </w:p>
        </w:tc>
      </w:tr>
      <w:tr w:rsidR="00164CEF" w:rsidRPr="00164CEF" w:rsidTr="00965AE9">
        <w:trPr>
          <w:tblCellSpacing w:w="7" w:type="dxa"/>
          <w:jc w:val="center"/>
        </w:trPr>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Радар</w:t>
            </w:r>
          </w:p>
        </w:tc>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1926-1940</w:t>
            </w:r>
          </w:p>
        </w:tc>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14</w:t>
            </w:r>
          </w:p>
        </w:tc>
      </w:tr>
      <w:tr w:rsidR="00164CEF" w:rsidRPr="00164CEF" w:rsidTr="00965AE9">
        <w:trPr>
          <w:tblCellSpacing w:w="7" w:type="dxa"/>
          <w:jc w:val="center"/>
        </w:trPr>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Атомная бомба</w:t>
            </w:r>
          </w:p>
        </w:tc>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1939-1945</w:t>
            </w:r>
          </w:p>
        </w:tc>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6</w:t>
            </w:r>
          </w:p>
        </w:tc>
      </w:tr>
      <w:tr w:rsidR="00164CEF" w:rsidRPr="00164CEF" w:rsidTr="00965AE9">
        <w:trPr>
          <w:tblCellSpacing w:w="7" w:type="dxa"/>
          <w:jc w:val="center"/>
        </w:trPr>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Транзистор</w:t>
            </w:r>
          </w:p>
        </w:tc>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1948-1953</w:t>
            </w:r>
          </w:p>
        </w:tc>
        <w:tc>
          <w:tcPr>
            <w:tcW w:w="0" w:type="auto"/>
            <w:tcBorders>
              <w:top w:val="nil"/>
              <w:left w:val="nil"/>
              <w:bottom w:val="nil"/>
              <w:right w:val="nil"/>
            </w:tcBorders>
            <w:shd w:val="clear" w:color="auto" w:fill="FFFFFF"/>
            <w:hideMark/>
          </w:tcPr>
          <w:p w:rsidR="00164CEF" w:rsidRPr="00164CEF" w:rsidRDefault="00164CEF" w:rsidP="00965AE9">
            <w:pPr>
              <w:spacing w:after="0" w:line="240" w:lineRule="auto"/>
              <w:jc w:val="center"/>
              <w:rPr>
                <w:rFonts w:ascii="Times New Roman" w:eastAsia="Times New Roman" w:hAnsi="Times New Roman" w:cs="Times New Roman"/>
                <w:sz w:val="24"/>
                <w:szCs w:val="24"/>
                <w:lang w:eastAsia="ru-RU"/>
              </w:rPr>
            </w:pPr>
            <w:r w:rsidRPr="00164CEF">
              <w:rPr>
                <w:rFonts w:ascii="Times New Roman" w:eastAsia="Times New Roman" w:hAnsi="Times New Roman" w:cs="Times New Roman"/>
                <w:sz w:val="24"/>
                <w:szCs w:val="24"/>
                <w:lang w:eastAsia="ru-RU"/>
              </w:rPr>
              <w:t>5</w:t>
            </w:r>
          </w:p>
        </w:tc>
      </w:tr>
    </w:tbl>
    <w:p w:rsidR="00965AE9" w:rsidRDefault="00965AE9" w:rsidP="00036722">
      <w:pPr>
        <w:shd w:val="clear" w:color="auto" w:fill="FFFFFF"/>
        <w:spacing w:after="0" w:line="240" w:lineRule="auto"/>
        <w:ind w:firstLine="709"/>
        <w:jc w:val="both"/>
        <w:rPr>
          <w:rFonts w:ascii="Times New Roman" w:eastAsia="Times New Roman" w:hAnsi="Times New Roman" w:cs="Times New Roman"/>
          <w:i/>
          <w:iCs/>
          <w:color w:val="000000"/>
          <w:sz w:val="24"/>
          <w:szCs w:val="24"/>
          <w:lang w:eastAsia="ru-RU"/>
        </w:rPr>
      </w:pPr>
      <w:bookmarkStart w:id="10" w:name="keyword11"/>
      <w:bookmarkEnd w:id="10"/>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36722">
        <w:rPr>
          <w:rFonts w:ascii="Times New Roman" w:eastAsia="Times New Roman" w:hAnsi="Times New Roman" w:cs="Times New Roman"/>
          <w:i/>
          <w:iCs/>
          <w:color w:val="000000"/>
          <w:sz w:val="24"/>
          <w:szCs w:val="24"/>
          <w:lang w:eastAsia="ru-RU"/>
        </w:rPr>
        <w:t>По</w:t>
      </w:r>
      <w:r w:rsidRPr="00164CEF">
        <w:rPr>
          <w:rFonts w:ascii="Times New Roman" w:eastAsia="Times New Roman" w:hAnsi="Times New Roman" w:cs="Times New Roman"/>
          <w:color w:val="000000"/>
          <w:sz w:val="24"/>
          <w:szCs w:val="24"/>
          <w:lang w:eastAsia="ru-RU"/>
        </w:rPr>
        <w:t xml:space="preserve"> данным американского ученого Ф. </w:t>
      </w:r>
      <w:proofErr w:type="spellStart"/>
      <w:r w:rsidRPr="00164CEF">
        <w:rPr>
          <w:rFonts w:ascii="Times New Roman" w:eastAsia="Times New Roman" w:hAnsi="Times New Roman" w:cs="Times New Roman"/>
          <w:color w:val="000000"/>
          <w:sz w:val="24"/>
          <w:szCs w:val="24"/>
          <w:lang w:eastAsia="ru-RU"/>
        </w:rPr>
        <w:t>Линна</w:t>
      </w:r>
      <w:proofErr w:type="spellEnd"/>
      <w:r w:rsidRPr="00164CEF">
        <w:rPr>
          <w:rFonts w:ascii="Times New Roman" w:eastAsia="Times New Roman" w:hAnsi="Times New Roman" w:cs="Times New Roman"/>
          <w:color w:val="000000"/>
          <w:sz w:val="24"/>
          <w:szCs w:val="24"/>
          <w:lang w:eastAsia="ru-RU"/>
        </w:rPr>
        <w:t>, средний период освоения нововведений составил с 1885 </w:t>
      </w:r>
      <w:bookmarkStart w:id="11" w:name="keyword12"/>
      <w:bookmarkEnd w:id="11"/>
      <w:r w:rsidRPr="00036722">
        <w:rPr>
          <w:rFonts w:ascii="Times New Roman" w:eastAsia="Times New Roman" w:hAnsi="Times New Roman" w:cs="Times New Roman"/>
          <w:i/>
          <w:iCs/>
          <w:color w:val="000000"/>
          <w:sz w:val="24"/>
          <w:szCs w:val="24"/>
          <w:lang w:eastAsia="ru-RU"/>
        </w:rPr>
        <w:t>по</w:t>
      </w:r>
      <w:r w:rsidRPr="00164CEF">
        <w:rPr>
          <w:rFonts w:ascii="Times New Roman" w:eastAsia="Times New Roman" w:hAnsi="Times New Roman" w:cs="Times New Roman"/>
          <w:color w:val="000000"/>
          <w:sz w:val="24"/>
          <w:szCs w:val="24"/>
          <w:lang w:eastAsia="ru-RU"/>
        </w:rPr>
        <w:t> 1919 г. - 37 лет, с 1920 </w:t>
      </w:r>
      <w:bookmarkStart w:id="12" w:name="keyword13"/>
      <w:bookmarkEnd w:id="12"/>
      <w:r w:rsidRPr="00036722">
        <w:rPr>
          <w:rFonts w:ascii="Times New Roman" w:eastAsia="Times New Roman" w:hAnsi="Times New Roman" w:cs="Times New Roman"/>
          <w:i/>
          <w:iCs/>
          <w:color w:val="000000"/>
          <w:sz w:val="24"/>
          <w:szCs w:val="24"/>
          <w:lang w:eastAsia="ru-RU"/>
        </w:rPr>
        <w:t>по</w:t>
      </w:r>
      <w:r w:rsidRPr="00164CEF">
        <w:rPr>
          <w:rFonts w:ascii="Times New Roman" w:eastAsia="Times New Roman" w:hAnsi="Times New Roman" w:cs="Times New Roman"/>
          <w:color w:val="000000"/>
          <w:sz w:val="24"/>
          <w:szCs w:val="24"/>
          <w:lang w:eastAsia="ru-RU"/>
        </w:rPr>
        <w:t> 1944 г. - 24 года, с 1945 </w:t>
      </w:r>
      <w:bookmarkStart w:id="13" w:name="keyword14"/>
      <w:bookmarkEnd w:id="13"/>
      <w:r w:rsidRPr="00036722">
        <w:rPr>
          <w:rFonts w:ascii="Times New Roman" w:eastAsia="Times New Roman" w:hAnsi="Times New Roman" w:cs="Times New Roman"/>
          <w:i/>
          <w:iCs/>
          <w:color w:val="000000"/>
          <w:sz w:val="24"/>
          <w:szCs w:val="24"/>
          <w:lang w:eastAsia="ru-RU"/>
        </w:rPr>
        <w:t>по</w:t>
      </w:r>
      <w:r w:rsidRPr="00164CEF">
        <w:rPr>
          <w:rFonts w:ascii="Times New Roman" w:eastAsia="Times New Roman" w:hAnsi="Times New Roman" w:cs="Times New Roman"/>
          <w:color w:val="000000"/>
          <w:sz w:val="24"/>
          <w:szCs w:val="24"/>
          <w:lang w:eastAsia="ru-RU"/>
        </w:rPr>
        <w:t> 1964 г. - 14 лет, а для наиболее перспективных открытий (электроника, атомная </w:t>
      </w:r>
      <w:bookmarkStart w:id="14" w:name="keyword15"/>
      <w:bookmarkEnd w:id="14"/>
      <w:r w:rsidRPr="00036722">
        <w:rPr>
          <w:rFonts w:ascii="Times New Roman" w:eastAsia="Times New Roman" w:hAnsi="Times New Roman" w:cs="Times New Roman"/>
          <w:i/>
          <w:iCs/>
          <w:color w:val="000000"/>
          <w:sz w:val="24"/>
          <w:szCs w:val="24"/>
          <w:lang w:eastAsia="ru-RU"/>
        </w:rPr>
        <w:t>энергия</w:t>
      </w:r>
      <w:r w:rsidRPr="00164CEF">
        <w:rPr>
          <w:rFonts w:ascii="Times New Roman" w:eastAsia="Times New Roman" w:hAnsi="Times New Roman" w:cs="Times New Roman"/>
          <w:color w:val="000000"/>
          <w:sz w:val="24"/>
          <w:szCs w:val="24"/>
          <w:lang w:eastAsia="ru-RU"/>
        </w:rPr>
        <w:t>, лазеры) - 3-5 лет.</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Современная НТР имеет и такую особенность, как расширение границ проникновения и ее масштабность. Современная наука все глубже проникает в познание космоса, земли и океана, атома и человека, а также в другие сферы.</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Масштабность НТР означает не только масштабы этого познания, но и масштабы реализации. Современная НТР, как и предыдущие, в первую </w:t>
      </w:r>
      <w:bookmarkStart w:id="15" w:name="keyword16"/>
      <w:bookmarkEnd w:id="15"/>
      <w:r w:rsidRPr="00036722">
        <w:rPr>
          <w:rFonts w:ascii="Times New Roman" w:eastAsia="Times New Roman" w:hAnsi="Times New Roman" w:cs="Times New Roman"/>
          <w:i/>
          <w:iCs/>
          <w:color w:val="000000"/>
          <w:sz w:val="24"/>
          <w:szCs w:val="24"/>
          <w:lang w:eastAsia="ru-RU"/>
        </w:rPr>
        <w:t>очередь</w:t>
      </w:r>
      <w:r w:rsidRPr="00164CEF">
        <w:rPr>
          <w:rFonts w:ascii="Times New Roman" w:eastAsia="Times New Roman" w:hAnsi="Times New Roman" w:cs="Times New Roman"/>
          <w:color w:val="000000"/>
          <w:sz w:val="24"/>
          <w:szCs w:val="24"/>
          <w:lang w:eastAsia="ru-RU"/>
        </w:rPr>
        <w:t> затронула орудия труда и слабо коснулась технологии, предметов труда и управления. И если она </w:t>
      </w:r>
      <w:bookmarkStart w:id="16" w:name="keyword17"/>
      <w:bookmarkEnd w:id="16"/>
      <w:r w:rsidRPr="00036722">
        <w:rPr>
          <w:rFonts w:ascii="Times New Roman" w:eastAsia="Times New Roman" w:hAnsi="Times New Roman" w:cs="Times New Roman"/>
          <w:i/>
          <w:iCs/>
          <w:color w:val="000000"/>
          <w:sz w:val="24"/>
          <w:szCs w:val="24"/>
          <w:lang w:eastAsia="ru-RU"/>
        </w:rPr>
        <w:t>по</w:t>
      </w:r>
      <w:r w:rsidRPr="00164CEF">
        <w:rPr>
          <w:rFonts w:ascii="Times New Roman" w:eastAsia="Times New Roman" w:hAnsi="Times New Roman" w:cs="Times New Roman"/>
          <w:color w:val="000000"/>
          <w:sz w:val="24"/>
          <w:szCs w:val="24"/>
          <w:lang w:eastAsia="ru-RU"/>
        </w:rPr>
        <w:t>-настоящему затронет эти элементы производства, то экономические и социальные последствия будут еще более значительными. Поэтому центр тяжести научных прикладных исследований необходимо переориентировать именно на эти направления.</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Кроме понятий НТП и НТР, в литературе за последние годы довольно часто встречаются такие понятия, как "</w:t>
      </w:r>
      <w:bookmarkStart w:id="17" w:name="keyword18"/>
      <w:bookmarkEnd w:id="17"/>
      <w:r w:rsidRPr="00036722">
        <w:rPr>
          <w:rFonts w:ascii="Times New Roman" w:eastAsia="Times New Roman" w:hAnsi="Times New Roman" w:cs="Times New Roman"/>
          <w:i/>
          <w:iCs/>
          <w:color w:val="000000"/>
          <w:sz w:val="24"/>
          <w:szCs w:val="24"/>
          <w:lang w:eastAsia="ru-RU"/>
        </w:rPr>
        <w:t>инновация</w:t>
      </w:r>
      <w:r w:rsidRPr="00164CEF">
        <w:rPr>
          <w:rFonts w:ascii="Times New Roman" w:eastAsia="Times New Roman" w:hAnsi="Times New Roman" w:cs="Times New Roman"/>
          <w:color w:val="000000"/>
          <w:sz w:val="24"/>
          <w:szCs w:val="24"/>
          <w:lang w:eastAsia="ru-RU"/>
        </w:rPr>
        <w:t>" и др.</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w:t>
      </w:r>
      <w:bookmarkStart w:id="18" w:name="keyword19"/>
      <w:bookmarkEnd w:id="18"/>
      <w:r w:rsidRPr="00036722">
        <w:rPr>
          <w:rFonts w:ascii="Times New Roman" w:eastAsia="Times New Roman" w:hAnsi="Times New Roman" w:cs="Times New Roman"/>
          <w:i/>
          <w:iCs/>
          <w:color w:val="000000"/>
          <w:sz w:val="24"/>
          <w:szCs w:val="24"/>
          <w:lang w:eastAsia="ru-RU"/>
        </w:rPr>
        <w:t>Инновация</w:t>
      </w:r>
      <w:r w:rsidRPr="00164CEF">
        <w:rPr>
          <w:rFonts w:ascii="Times New Roman" w:eastAsia="Times New Roman" w:hAnsi="Times New Roman" w:cs="Times New Roman"/>
          <w:color w:val="000000"/>
          <w:sz w:val="24"/>
          <w:szCs w:val="24"/>
          <w:lang w:eastAsia="ru-RU"/>
        </w:rPr>
        <w:t>" является синонимом нововведения, или новшества. </w:t>
      </w:r>
      <w:bookmarkStart w:id="19" w:name="keyword20"/>
      <w:bookmarkEnd w:id="19"/>
      <w:r w:rsidRPr="00036722">
        <w:rPr>
          <w:rFonts w:ascii="Times New Roman" w:eastAsia="Times New Roman" w:hAnsi="Times New Roman" w:cs="Times New Roman"/>
          <w:i/>
          <w:iCs/>
          <w:color w:val="000000"/>
          <w:sz w:val="24"/>
          <w:szCs w:val="24"/>
          <w:lang w:eastAsia="ru-RU"/>
        </w:rPr>
        <w:t>По</w:t>
      </w:r>
      <w:r w:rsidRPr="00164CEF">
        <w:rPr>
          <w:rFonts w:ascii="Times New Roman" w:eastAsia="Times New Roman" w:hAnsi="Times New Roman" w:cs="Times New Roman"/>
          <w:color w:val="000000"/>
          <w:sz w:val="24"/>
          <w:szCs w:val="24"/>
          <w:lang w:eastAsia="ru-RU"/>
        </w:rPr>
        <w:t> определению, данному в "Концепции инновационной политики Российской Федерации на 1998-2000 гг.", </w:t>
      </w:r>
      <w:bookmarkStart w:id="20" w:name="keyword21"/>
      <w:bookmarkEnd w:id="20"/>
      <w:r w:rsidRPr="00036722">
        <w:rPr>
          <w:rFonts w:ascii="Times New Roman" w:eastAsia="Times New Roman" w:hAnsi="Times New Roman" w:cs="Times New Roman"/>
          <w:i/>
          <w:iCs/>
          <w:color w:val="000000"/>
          <w:sz w:val="24"/>
          <w:szCs w:val="24"/>
          <w:lang w:eastAsia="ru-RU"/>
        </w:rPr>
        <w:t>инновация</w:t>
      </w:r>
      <w:r w:rsidRPr="00164CEF">
        <w:rPr>
          <w:rFonts w:ascii="Times New Roman" w:eastAsia="Times New Roman" w:hAnsi="Times New Roman" w:cs="Times New Roman"/>
          <w:color w:val="000000"/>
          <w:sz w:val="24"/>
          <w:szCs w:val="24"/>
          <w:lang w:eastAsia="ru-RU"/>
        </w:rPr>
        <w:t xml:space="preserve"> - конечный результат инновационной деятельности, получивший реализацию в виде нового или усовершенствованного продукта, представленного на </w:t>
      </w:r>
      <w:r w:rsidRPr="00164CEF">
        <w:rPr>
          <w:rFonts w:ascii="Times New Roman" w:eastAsia="Times New Roman" w:hAnsi="Times New Roman" w:cs="Times New Roman"/>
          <w:color w:val="000000"/>
          <w:sz w:val="24"/>
          <w:szCs w:val="24"/>
          <w:lang w:eastAsia="ru-RU"/>
        </w:rPr>
        <w:lastRenderedPageBreak/>
        <w:t>рынке, нового или усовершенствованного технологического процесса, используемого в практической деятельности.</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Инновации тесно связаны и научно-техническим прогрессом, являясь </w:t>
      </w:r>
      <w:bookmarkStart w:id="21" w:name="keyword22"/>
      <w:bookmarkEnd w:id="21"/>
      <w:r w:rsidRPr="00036722">
        <w:rPr>
          <w:rFonts w:ascii="Times New Roman" w:eastAsia="Times New Roman" w:hAnsi="Times New Roman" w:cs="Times New Roman"/>
          <w:i/>
          <w:iCs/>
          <w:color w:val="000000"/>
          <w:sz w:val="24"/>
          <w:szCs w:val="24"/>
          <w:lang w:eastAsia="ru-RU"/>
        </w:rPr>
        <w:t>по</w:t>
      </w:r>
      <w:r w:rsidRPr="00164CEF">
        <w:rPr>
          <w:rFonts w:ascii="Times New Roman" w:eastAsia="Times New Roman" w:hAnsi="Times New Roman" w:cs="Times New Roman"/>
          <w:color w:val="000000"/>
          <w:sz w:val="24"/>
          <w:szCs w:val="24"/>
          <w:lang w:eastAsia="ru-RU"/>
        </w:rPr>
        <w:t> сути его результатом. Инновационная </w:t>
      </w:r>
      <w:bookmarkStart w:id="22" w:name="keyword23"/>
      <w:bookmarkEnd w:id="22"/>
      <w:r w:rsidRPr="00036722">
        <w:rPr>
          <w:rFonts w:ascii="Times New Roman" w:eastAsia="Times New Roman" w:hAnsi="Times New Roman" w:cs="Times New Roman"/>
          <w:i/>
          <w:iCs/>
          <w:color w:val="000000"/>
          <w:sz w:val="24"/>
          <w:szCs w:val="24"/>
          <w:lang w:eastAsia="ru-RU"/>
        </w:rPr>
        <w:t>деятельность</w:t>
      </w:r>
      <w:r w:rsidRPr="00164CEF">
        <w:rPr>
          <w:rFonts w:ascii="Times New Roman" w:eastAsia="Times New Roman" w:hAnsi="Times New Roman" w:cs="Times New Roman"/>
          <w:color w:val="000000"/>
          <w:sz w:val="24"/>
          <w:szCs w:val="24"/>
          <w:lang w:eastAsia="ru-RU"/>
        </w:rPr>
        <w:t> - это </w:t>
      </w:r>
      <w:bookmarkStart w:id="23" w:name="keyword24"/>
      <w:bookmarkEnd w:id="23"/>
      <w:r w:rsidRPr="00036722">
        <w:rPr>
          <w:rFonts w:ascii="Times New Roman" w:eastAsia="Times New Roman" w:hAnsi="Times New Roman" w:cs="Times New Roman"/>
          <w:i/>
          <w:iCs/>
          <w:color w:val="000000"/>
          <w:sz w:val="24"/>
          <w:szCs w:val="24"/>
          <w:lang w:eastAsia="ru-RU"/>
        </w:rPr>
        <w:t>деятельность</w:t>
      </w:r>
      <w:r w:rsidRPr="00164CEF">
        <w:rPr>
          <w:rFonts w:ascii="Times New Roman" w:eastAsia="Times New Roman" w:hAnsi="Times New Roman" w:cs="Times New Roman"/>
          <w:color w:val="000000"/>
          <w:sz w:val="24"/>
          <w:szCs w:val="24"/>
          <w:lang w:eastAsia="ru-RU"/>
        </w:rPr>
        <w:t>, направленная на использование и коммерциализацию результатов научных исследований и разработок для расширения и обновления номенклатуры и улучшения качества выпускаемой продукции (товаров, услуг), совершенствования технологии их изготовления с последующим обязательным внедрением и эффективной реализацией как на внутреннем, так и на внешних зарубежных рынках. Инвестиционная </w:t>
      </w:r>
      <w:bookmarkStart w:id="24" w:name="keyword25"/>
      <w:bookmarkEnd w:id="24"/>
      <w:r w:rsidRPr="00036722">
        <w:rPr>
          <w:rFonts w:ascii="Times New Roman" w:eastAsia="Times New Roman" w:hAnsi="Times New Roman" w:cs="Times New Roman"/>
          <w:i/>
          <w:iCs/>
          <w:color w:val="000000"/>
          <w:sz w:val="24"/>
          <w:szCs w:val="24"/>
          <w:lang w:eastAsia="ru-RU"/>
        </w:rPr>
        <w:t>деятельность</w:t>
      </w:r>
      <w:r w:rsidRPr="00164CEF">
        <w:rPr>
          <w:rFonts w:ascii="Times New Roman" w:eastAsia="Times New Roman" w:hAnsi="Times New Roman" w:cs="Times New Roman"/>
          <w:color w:val="000000"/>
          <w:sz w:val="24"/>
          <w:szCs w:val="24"/>
          <w:lang w:eastAsia="ru-RU"/>
        </w:rPr>
        <w:t xml:space="preserve">, связанная с капитальными вложениями в инновации, называется </w:t>
      </w:r>
      <w:proofErr w:type="spellStart"/>
      <w:r w:rsidRPr="00164CEF">
        <w:rPr>
          <w:rFonts w:ascii="Times New Roman" w:eastAsia="Times New Roman" w:hAnsi="Times New Roman" w:cs="Times New Roman"/>
          <w:color w:val="000000"/>
          <w:sz w:val="24"/>
          <w:szCs w:val="24"/>
          <w:lang w:eastAsia="ru-RU"/>
        </w:rPr>
        <w:t>инвестиционно-инновационной</w:t>
      </w:r>
      <w:proofErr w:type="spellEnd"/>
      <w:r w:rsidRPr="00164CEF">
        <w:rPr>
          <w:rFonts w:ascii="Times New Roman" w:eastAsia="Times New Roman" w:hAnsi="Times New Roman" w:cs="Times New Roman"/>
          <w:color w:val="000000"/>
          <w:sz w:val="24"/>
          <w:szCs w:val="24"/>
          <w:lang w:eastAsia="ru-RU"/>
        </w:rPr>
        <w:t xml:space="preserve"> деятельностью.</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Ускорение НТП имеет важнейшее экономическое и социальное </w:t>
      </w:r>
      <w:bookmarkStart w:id="25" w:name="keyword26"/>
      <w:bookmarkEnd w:id="25"/>
      <w:r w:rsidRPr="00036722">
        <w:rPr>
          <w:rFonts w:ascii="Times New Roman" w:eastAsia="Times New Roman" w:hAnsi="Times New Roman" w:cs="Times New Roman"/>
          <w:i/>
          <w:iCs/>
          <w:color w:val="000000"/>
          <w:sz w:val="24"/>
          <w:szCs w:val="24"/>
          <w:lang w:eastAsia="ru-RU"/>
        </w:rPr>
        <w:t>значение</w:t>
      </w:r>
      <w:r w:rsidRPr="00164CEF">
        <w:rPr>
          <w:rFonts w:ascii="Times New Roman" w:eastAsia="Times New Roman" w:hAnsi="Times New Roman" w:cs="Times New Roman"/>
          <w:color w:val="000000"/>
          <w:sz w:val="24"/>
          <w:szCs w:val="24"/>
          <w:lang w:eastAsia="ru-RU"/>
        </w:rPr>
        <w:t> для любого государства мира. Пожалуй, нет такого более мощного и сильного фактора, который бы так существенно влиял на все экономические и социальные процессы, каким является ускорение НТП.</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Ускорение НТП является основой для:</w:t>
      </w:r>
    </w:p>
    <w:p w:rsidR="00164CEF" w:rsidRPr="00164CEF" w:rsidRDefault="00164CEF" w:rsidP="00036722">
      <w:pPr>
        <w:numPr>
          <w:ilvl w:val="0"/>
          <w:numId w:val="2"/>
        </w:numPr>
        <w:spacing w:after="0" w:line="240" w:lineRule="auto"/>
        <w:ind w:left="0"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повышения эффективности общественного производства;</w:t>
      </w:r>
    </w:p>
    <w:p w:rsidR="00164CEF" w:rsidRPr="00164CEF" w:rsidRDefault="00164CEF" w:rsidP="00036722">
      <w:pPr>
        <w:numPr>
          <w:ilvl w:val="0"/>
          <w:numId w:val="2"/>
        </w:numPr>
        <w:spacing w:after="0" w:line="240" w:lineRule="auto"/>
        <w:ind w:left="0"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повышения технического уровня производства и обеспечения конкурентоспособности отечественной продукции;</w:t>
      </w:r>
    </w:p>
    <w:p w:rsidR="00164CEF" w:rsidRPr="00164CEF" w:rsidRDefault="00164CEF" w:rsidP="00036722">
      <w:pPr>
        <w:numPr>
          <w:ilvl w:val="0"/>
          <w:numId w:val="2"/>
        </w:numPr>
        <w:spacing w:after="0" w:line="240" w:lineRule="auto"/>
        <w:ind w:left="0"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обеспечения соответствующего имиджа государства;</w:t>
      </w:r>
    </w:p>
    <w:p w:rsidR="00164CEF" w:rsidRPr="00164CEF" w:rsidRDefault="00164CEF" w:rsidP="00036722">
      <w:pPr>
        <w:numPr>
          <w:ilvl w:val="0"/>
          <w:numId w:val="2"/>
        </w:numPr>
        <w:spacing w:after="0" w:line="240" w:lineRule="auto"/>
        <w:ind w:left="0"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осуществления позитивных структурных сдвигов в экономике;</w:t>
      </w:r>
    </w:p>
    <w:p w:rsidR="00164CEF" w:rsidRPr="00164CEF" w:rsidRDefault="00164CEF" w:rsidP="00036722">
      <w:pPr>
        <w:numPr>
          <w:ilvl w:val="0"/>
          <w:numId w:val="2"/>
        </w:numPr>
        <w:spacing w:after="0" w:line="240" w:lineRule="auto"/>
        <w:ind w:left="0"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улучшения структуры отечественного экспорта;</w:t>
      </w:r>
    </w:p>
    <w:p w:rsidR="00164CEF" w:rsidRPr="00164CEF" w:rsidRDefault="00164CEF" w:rsidP="00036722">
      <w:pPr>
        <w:numPr>
          <w:ilvl w:val="0"/>
          <w:numId w:val="2"/>
        </w:numPr>
        <w:spacing w:after="0" w:line="240" w:lineRule="auto"/>
        <w:ind w:left="0"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повышения материального благосостояния граждан РФ и решения других социальных проблем.</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Исходя из этой значимости ускорения НТП, необходим и адекватный подход к решению этой проблемы на всех уровнях.</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Следует отметить, что положительное влияние НТП на решение социальных проблем осуществляется как прямо, так и косвенно, через поступательное развитие национальной экономики и повышение эффективности производства. То есть только эффективно функционирующая экономика создает материальную основу и позволяет решать социальные проблемы общества.</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Под воздействием научного и технического прогресса преобразовалась и продолжает меняться вся система международных отношений и в ее пределах внешняя политика отдельных стран, изменяются и подходы в анализе соотношения сил в мире. В системе соотношения сил в мире важным фактором стал национальный научно-технический </w:t>
      </w:r>
      <w:bookmarkStart w:id="26" w:name="keyword27"/>
      <w:bookmarkEnd w:id="26"/>
      <w:r w:rsidRPr="00036722">
        <w:rPr>
          <w:rFonts w:ascii="Times New Roman" w:eastAsia="Times New Roman" w:hAnsi="Times New Roman" w:cs="Times New Roman"/>
          <w:i/>
          <w:iCs/>
          <w:color w:val="000000"/>
          <w:sz w:val="24"/>
          <w:szCs w:val="24"/>
          <w:lang w:eastAsia="ru-RU"/>
        </w:rPr>
        <w:t>потенциал</w:t>
      </w:r>
      <w:r w:rsidRPr="00164CEF">
        <w:rPr>
          <w:rFonts w:ascii="Times New Roman" w:eastAsia="Times New Roman" w:hAnsi="Times New Roman" w:cs="Times New Roman"/>
          <w:color w:val="000000"/>
          <w:sz w:val="24"/>
          <w:szCs w:val="24"/>
          <w:lang w:eastAsia="ru-RU"/>
        </w:rPr>
        <w:t> и его эффективность, а также направленная на его использование инновационная политика. Это обстоятельство хорошо отражено в сообщении сенатской комиссии (1991 г.), занимающейся анализом международной политики Соединенных Штатов:</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"С точки зрения ближайшего и более отдаленного будущего Соединенных Штатов вопросы науки и технологии заслуживают большего внимания, чем какой-либо другой элемент национальной политики, чем какой-либо другой компонент национальных программ".</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Это </w:t>
      </w:r>
      <w:bookmarkStart w:id="27" w:name="keyword28"/>
      <w:bookmarkEnd w:id="27"/>
      <w:r w:rsidRPr="00036722">
        <w:rPr>
          <w:rFonts w:ascii="Times New Roman" w:eastAsia="Times New Roman" w:hAnsi="Times New Roman" w:cs="Times New Roman"/>
          <w:i/>
          <w:iCs/>
          <w:color w:val="000000"/>
          <w:sz w:val="24"/>
          <w:szCs w:val="24"/>
          <w:lang w:eastAsia="ru-RU"/>
        </w:rPr>
        <w:t>высказывание</w:t>
      </w:r>
      <w:r w:rsidRPr="00164CEF">
        <w:rPr>
          <w:rFonts w:ascii="Times New Roman" w:eastAsia="Times New Roman" w:hAnsi="Times New Roman" w:cs="Times New Roman"/>
          <w:color w:val="000000"/>
          <w:sz w:val="24"/>
          <w:szCs w:val="24"/>
          <w:lang w:eastAsia="ru-RU"/>
        </w:rPr>
        <w:t> является как никогда актуальным для России как в настоящем, так и в будущем.</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Экономическую выгоду от ускорения НТП получают все страны мира и отдельные субъекты хозяйствования, но особенно существенную получают те страны, которые являются лидерами в области развития науки и техники. В этом случае правомерно говорить о получении научной ренты, которая с усилением глобализации экономики проявляется все четче и весомее.</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В экономических словарях </w:t>
      </w:r>
      <w:bookmarkStart w:id="28" w:name="keyword29"/>
      <w:bookmarkEnd w:id="28"/>
      <w:r w:rsidRPr="00036722">
        <w:rPr>
          <w:rFonts w:ascii="Times New Roman" w:eastAsia="Times New Roman" w:hAnsi="Times New Roman" w:cs="Times New Roman"/>
          <w:i/>
          <w:iCs/>
          <w:color w:val="000000"/>
          <w:sz w:val="24"/>
          <w:szCs w:val="24"/>
          <w:lang w:eastAsia="ru-RU"/>
        </w:rPr>
        <w:t>рента</w:t>
      </w:r>
      <w:r w:rsidRPr="00164CEF">
        <w:rPr>
          <w:rFonts w:ascii="Times New Roman" w:eastAsia="Times New Roman" w:hAnsi="Times New Roman" w:cs="Times New Roman"/>
          <w:color w:val="000000"/>
          <w:sz w:val="24"/>
          <w:szCs w:val="24"/>
          <w:lang w:eastAsia="ru-RU"/>
        </w:rPr>
        <w:t> трактуется как доход, полученный владельцем от использования земли, имущества, капитала, не требующий от владельца осуществления предпринимательской деятельности, </w:t>
      </w:r>
      <w:bookmarkStart w:id="29" w:name="keyword30"/>
      <w:bookmarkEnd w:id="29"/>
      <w:r w:rsidRPr="00036722">
        <w:rPr>
          <w:rFonts w:ascii="Times New Roman" w:eastAsia="Times New Roman" w:hAnsi="Times New Roman" w:cs="Times New Roman"/>
          <w:i/>
          <w:iCs/>
          <w:color w:val="000000"/>
          <w:sz w:val="24"/>
          <w:szCs w:val="24"/>
          <w:lang w:eastAsia="ru-RU"/>
        </w:rPr>
        <w:t>затраты</w:t>
      </w:r>
      <w:r w:rsidRPr="00164CEF">
        <w:rPr>
          <w:rFonts w:ascii="Times New Roman" w:eastAsia="Times New Roman" w:hAnsi="Times New Roman" w:cs="Times New Roman"/>
          <w:color w:val="000000"/>
          <w:sz w:val="24"/>
          <w:szCs w:val="24"/>
          <w:lang w:eastAsia="ru-RU"/>
        </w:rPr>
        <w:t> дополнительных усилий.</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lastRenderedPageBreak/>
        <w:t>Известно, что существует земельная и горная </w:t>
      </w:r>
      <w:bookmarkStart w:id="30" w:name="keyword31"/>
      <w:bookmarkEnd w:id="30"/>
      <w:r w:rsidRPr="00036722">
        <w:rPr>
          <w:rFonts w:ascii="Times New Roman" w:eastAsia="Times New Roman" w:hAnsi="Times New Roman" w:cs="Times New Roman"/>
          <w:i/>
          <w:iCs/>
          <w:color w:val="000000"/>
          <w:sz w:val="24"/>
          <w:szCs w:val="24"/>
          <w:lang w:eastAsia="ru-RU"/>
        </w:rPr>
        <w:t>рента</w:t>
      </w:r>
      <w:r w:rsidRPr="00164CEF">
        <w:rPr>
          <w:rFonts w:ascii="Times New Roman" w:eastAsia="Times New Roman" w:hAnsi="Times New Roman" w:cs="Times New Roman"/>
          <w:color w:val="000000"/>
          <w:sz w:val="24"/>
          <w:szCs w:val="24"/>
          <w:lang w:eastAsia="ru-RU"/>
        </w:rPr>
        <w:t>. Возникновение земельной ренты связано с плодородием земли и более выгодным ее расположением. В этом случае землевладелец получает от ее использования более высокий доход </w:t>
      </w:r>
      <w:bookmarkStart w:id="31" w:name="keyword32"/>
      <w:bookmarkEnd w:id="31"/>
      <w:r w:rsidRPr="00036722">
        <w:rPr>
          <w:rFonts w:ascii="Times New Roman" w:eastAsia="Times New Roman" w:hAnsi="Times New Roman" w:cs="Times New Roman"/>
          <w:i/>
          <w:iCs/>
          <w:color w:val="000000"/>
          <w:sz w:val="24"/>
          <w:szCs w:val="24"/>
          <w:lang w:eastAsia="ru-RU"/>
        </w:rPr>
        <w:t>по</w:t>
      </w:r>
      <w:r w:rsidRPr="00164CEF">
        <w:rPr>
          <w:rFonts w:ascii="Times New Roman" w:eastAsia="Times New Roman" w:hAnsi="Times New Roman" w:cs="Times New Roman"/>
          <w:color w:val="000000"/>
          <w:sz w:val="24"/>
          <w:szCs w:val="24"/>
          <w:lang w:eastAsia="ru-RU"/>
        </w:rPr>
        <w:t> сравнению со средним доходом.</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Горная </w:t>
      </w:r>
      <w:bookmarkStart w:id="32" w:name="keyword33"/>
      <w:bookmarkEnd w:id="32"/>
      <w:r w:rsidRPr="00036722">
        <w:rPr>
          <w:rFonts w:ascii="Times New Roman" w:eastAsia="Times New Roman" w:hAnsi="Times New Roman" w:cs="Times New Roman"/>
          <w:i/>
          <w:iCs/>
          <w:color w:val="000000"/>
          <w:sz w:val="24"/>
          <w:szCs w:val="24"/>
          <w:lang w:eastAsia="ru-RU"/>
        </w:rPr>
        <w:t>рента</w:t>
      </w:r>
      <w:r w:rsidRPr="00164CEF">
        <w:rPr>
          <w:rFonts w:ascii="Times New Roman" w:eastAsia="Times New Roman" w:hAnsi="Times New Roman" w:cs="Times New Roman"/>
          <w:color w:val="000000"/>
          <w:sz w:val="24"/>
          <w:szCs w:val="24"/>
          <w:lang w:eastAsia="ru-RU"/>
        </w:rPr>
        <w:t> образуется за счет более выгодной добычи каких-либо полезных ископаемых (более высокого качества полезного ископаемого, удобного местонахождения, неглубокого залегания и других преимуществ). Например, условия добычи нефти в Кувейте, Ираке намного благоприятнее, чем в РФ. </w:t>
      </w:r>
      <w:bookmarkStart w:id="33" w:name="keyword34"/>
      <w:bookmarkEnd w:id="33"/>
      <w:r w:rsidRPr="00036722">
        <w:rPr>
          <w:rFonts w:ascii="Times New Roman" w:eastAsia="Times New Roman" w:hAnsi="Times New Roman" w:cs="Times New Roman"/>
          <w:i/>
          <w:iCs/>
          <w:color w:val="000000"/>
          <w:sz w:val="24"/>
          <w:szCs w:val="24"/>
          <w:lang w:eastAsia="ru-RU"/>
        </w:rPr>
        <w:t>Затраты</w:t>
      </w:r>
      <w:r w:rsidRPr="00164CEF">
        <w:rPr>
          <w:rFonts w:ascii="Times New Roman" w:eastAsia="Times New Roman" w:hAnsi="Times New Roman" w:cs="Times New Roman"/>
          <w:color w:val="000000"/>
          <w:sz w:val="24"/>
          <w:szCs w:val="24"/>
          <w:lang w:eastAsia="ru-RU"/>
        </w:rPr>
        <w:t> на добычу 1 барреля (158,987 л) нефти в Кувейте составляют примерно 3-5 долларов, а в России - 8-11 долларов.</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Под "научной рентой" следует понимать извлечение экономической выгоды отдельным государством или субъектом хозяйствования за счет обеспечения лидерства в области развития науки и техники.</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Из этого следует, что научная </w:t>
      </w:r>
      <w:bookmarkStart w:id="34" w:name="keyword35"/>
      <w:bookmarkEnd w:id="34"/>
      <w:r w:rsidRPr="00036722">
        <w:rPr>
          <w:rFonts w:ascii="Times New Roman" w:eastAsia="Times New Roman" w:hAnsi="Times New Roman" w:cs="Times New Roman"/>
          <w:i/>
          <w:iCs/>
          <w:color w:val="000000"/>
          <w:sz w:val="24"/>
          <w:szCs w:val="24"/>
          <w:lang w:eastAsia="ru-RU"/>
        </w:rPr>
        <w:t>рента</w:t>
      </w:r>
      <w:r w:rsidRPr="00164CEF">
        <w:rPr>
          <w:rFonts w:ascii="Times New Roman" w:eastAsia="Times New Roman" w:hAnsi="Times New Roman" w:cs="Times New Roman"/>
          <w:color w:val="000000"/>
          <w:sz w:val="24"/>
          <w:szCs w:val="24"/>
          <w:lang w:eastAsia="ru-RU"/>
        </w:rPr>
        <w:t xml:space="preserve"> образуется за счет надбавки к средней цене и продажи интеллектуальной собственности (патентов, лицензий, "ноу-хау") и </w:t>
      </w:r>
      <w:proofErr w:type="spellStart"/>
      <w:r w:rsidRPr="00164CEF">
        <w:rPr>
          <w:rFonts w:ascii="Times New Roman" w:eastAsia="Times New Roman" w:hAnsi="Times New Roman" w:cs="Times New Roman"/>
          <w:color w:val="000000"/>
          <w:sz w:val="24"/>
          <w:szCs w:val="24"/>
          <w:lang w:eastAsia="ru-RU"/>
        </w:rPr>
        <w:t>гудвилла</w:t>
      </w:r>
      <w:proofErr w:type="spellEnd"/>
      <w:r w:rsidRPr="00164CEF">
        <w:rPr>
          <w:rFonts w:ascii="Times New Roman" w:eastAsia="Times New Roman" w:hAnsi="Times New Roman" w:cs="Times New Roman"/>
          <w:color w:val="000000"/>
          <w:sz w:val="24"/>
          <w:szCs w:val="24"/>
          <w:lang w:eastAsia="ru-RU"/>
        </w:rPr>
        <w:t>. Необходимо отметить, что на вновь созданную продукцию надбавка к средней цене действует только на протяжении 2-3 лет (</w:t>
      </w:r>
      <w:bookmarkStart w:id="35" w:name="keyword36"/>
      <w:bookmarkEnd w:id="35"/>
      <w:r w:rsidRPr="00036722">
        <w:rPr>
          <w:rFonts w:ascii="Times New Roman" w:eastAsia="Times New Roman" w:hAnsi="Times New Roman" w:cs="Times New Roman"/>
          <w:i/>
          <w:iCs/>
          <w:color w:val="000000"/>
          <w:sz w:val="24"/>
          <w:szCs w:val="24"/>
          <w:lang w:eastAsia="ru-RU"/>
        </w:rPr>
        <w:t>максимум</w:t>
      </w:r>
      <w:r w:rsidRPr="00164CEF">
        <w:rPr>
          <w:rFonts w:ascii="Times New Roman" w:eastAsia="Times New Roman" w:hAnsi="Times New Roman" w:cs="Times New Roman"/>
          <w:color w:val="000000"/>
          <w:sz w:val="24"/>
          <w:szCs w:val="24"/>
          <w:lang w:eastAsia="ru-RU"/>
        </w:rPr>
        <w:t> 5 лет), т.е. до тех пор, пока существует монополия на выпуск этой продукции. </w:t>
      </w:r>
      <w:bookmarkStart w:id="36" w:name="keyword37"/>
      <w:bookmarkEnd w:id="36"/>
      <w:r w:rsidRPr="00036722">
        <w:rPr>
          <w:rFonts w:ascii="Times New Roman" w:eastAsia="Times New Roman" w:hAnsi="Times New Roman" w:cs="Times New Roman"/>
          <w:i/>
          <w:iCs/>
          <w:color w:val="000000"/>
          <w:sz w:val="24"/>
          <w:szCs w:val="24"/>
          <w:lang w:eastAsia="ru-RU"/>
        </w:rPr>
        <w:t>По</w:t>
      </w:r>
      <w:r w:rsidRPr="00164CEF">
        <w:rPr>
          <w:rFonts w:ascii="Times New Roman" w:eastAsia="Times New Roman" w:hAnsi="Times New Roman" w:cs="Times New Roman"/>
          <w:color w:val="000000"/>
          <w:sz w:val="24"/>
          <w:szCs w:val="24"/>
          <w:lang w:eastAsia="ru-RU"/>
        </w:rPr>
        <w:t> мере освоения выпуска этой продукции другими странами надбавка к средней цене уменьшается и с появлением конкуренции полностью исчезает, а следовательно, исчезает и научная </w:t>
      </w:r>
      <w:bookmarkStart w:id="37" w:name="keyword38"/>
      <w:bookmarkEnd w:id="37"/>
      <w:r w:rsidRPr="00036722">
        <w:rPr>
          <w:rFonts w:ascii="Times New Roman" w:eastAsia="Times New Roman" w:hAnsi="Times New Roman" w:cs="Times New Roman"/>
          <w:i/>
          <w:iCs/>
          <w:color w:val="000000"/>
          <w:sz w:val="24"/>
          <w:szCs w:val="24"/>
          <w:lang w:eastAsia="ru-RU"/>
        </w:rPr>
        <w:t>рента</w:t>
      </w:r>
      <w:r w:rsidRPr="00164CEF">
        <w:rPr>
          <w:rFonts w:ascii="Times New Roman" w:eastAsia="Times New Roman" w:hAnsi="Times New Roman" w:cs="Times New Roman"/>
          <w:color w:val="000000"/>
          <w:sz w:val="24"/>
          <w:szCs w:val="24"/>
          <w:lang w:eastAsia="ru-RU"/>
        </w:rPr>
        <w:t>.</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Научная </w:t>
      </w:r>
      <w:bookmarkStart w:id="38" w:name="keyword40"/>
      <w:bookmarkEnd w:id="38"/>
      <w:r w:rsidRPr="00036722">
        <w:rPr>
          <w:rFonts w:ascii="Times New Roman" w:eastAsia="Times New Roman" w:hAnsi="Times New Roman" w:cs="Times New Roman"/>
          <w:i/>
          <w:iCs/>
          <w:color w:val="000000"/>
          <w:sz w:val="24"/>
          <w:szCs w:val="24"/>
          <w:lang w:eastAsia="ru-RU"/>
        </w:rPr>
        <w:t>рента</w:t>
      </w:r>
      <w:r w:rsidRPr="00164CEF">
        <w:rPr>
          <w:rFonts w:ascii="Times New Roman" w:eastAsia="Times New Roman" w:hAnsi="Times New Roman" w:cs="Times New Roman"/>
          <w:color w:val="000000"/>
          <w:sz w:val="24"/>
          <w:szCs w:val="24"/>
          <w:lang w:eastAsia="ru-RU"/>
        </w:rPr>
        <w:t> существенно отличается от горной и земельной ренты. Эти отличия заключаются в следующем:</w:t>
      </w:r>
    </w:p>
    <w:p w:rsidR="00164CEF" w:rsidRPr="00164CEF" w:rsidRDefault="00164CEF" w:rsidP="00036722">
      <w:pPr>
        <w:numPr>
          <w:ilvl w:val="0"/>
          <w:numId w:val="3"/>
        </w:numPr>
        <w:spacing w:after="0" w:line="240" w:lineRule="auto"/>
        <w:ind w:left="0"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горная и земельная рента создаются без усилий и затрат человека, так как это природный фактор. Для получения научной ренты от отдельного государства или субъекта хозяйствования требуются значительные затраты всех видов ресурсов для обеспечения лидерства в области НТП;</w:t>
      </w:r>
    </w:p>
    <w:p w:rsidR="00164CEF" w:rsidRPr="00164CEF" w:rsidRDefault="00164CEF" w:rsidP="00036722">
      <w:pPr>
        <w:numPr>
          <w:ilvl w:val="0"/>
          <w:numId w:val="3"/>
        </w:numPr>
        <w:spacing w:after="0" w:line="240" w:lineRule="auto"/>
        <w:ind w:left="0"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научную ренту могут получать только лидеры в области развития науки и техники. Это могут быть отдельные государства или субъекты хозяйствования.</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Последние десятилетия преобладающую часть мировой научной ренты получали и получают США.</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США уже на протяжении длительного периода сознательно проводят эффективную научно-техническую политику, сущность которой заключается в том, чтобы </w:t>
      </w:r>
      <w:bookmarkStart w:id="39" w:name="keyword41"/>
      <w:bookmarkEnd w:id="39"/>
      <w:r w:rsidRPr="00036722">
        <w:rPr>
          <w:rFonts w:ascii="Times New Roman" w:eastAsia="Times New Roman" w:hAnsi="Times New Roman" w:cs="Times New Roman"/>
          <w:i/>
          <w:iCs/>
          <w:color w:val="000000"/>
          <w:sz w:val="24"/>
          <w:szCs w:val="24"/>
          <w:lang w:eastAsia="ru-RU"/>
        </w:rPr>
        <w:t>по</w:t>
      </w:r>
      <w:r w:rsidRPr="00164CEF">
        <w:rPr>
          <w:rFonts w:ascii="Times New Roman" w:eastAsia="Times New Roman" w:hAnsi="Times New Roman" w:cs="Times New Roman"/>
          <w:color w:val="000000"/>
          <w:sz w:val="24"/>
          <w:szCs w:val="24"/>
          <w:lang w:eastAsia="ru-RU"/>
        </w:rPr>
        <w:t> ведущим направлениям НТП быть значительно впереди </w:t>
      </w:r>
      <w:bookmarkStart w:id="40" w:name="keyword42"/>
      <w:bookmarkEnd w:id="40"/>
      <w:r w:rsidRPr="00036722">
        <w:rPr>
          <w:rFonts w:ascii="Times New Roman" w:eastAsia="Times New Roman" w:hAnsi="Times New Roman" w:cs="Times New Roman"/>
          <w:i/>
          <w:iCs/>
          <w:color w:val="000000"/>
          <w:sz w:val="24"/>
          <w:szCs w:val="24"/>
          <w:lang w:eastAsia="ru-RU"/>
        </w:rPr>
        <w:t>по</w:t>
      </w:r>
      <w:r w:rsidRPr="00164CEF">
        <w:rPr>
          <w:rFonts w:ascii="Times New Roman" w:eastAsia="Times New Roman" w:hAnsi="Times New Roman" w:cs="Times New Roman"/>
          <w:color w:val="000000"/>
          <w:sz w:val="24"/>
          <w:szCs w:val="24"/>
          <w:lang w:eastAsia="ru-RU"/>
        </w:rPr>
        <w:t> сравнению с другими странами мира. Благодаря такой политике США снимают "сливки" не только в экономической, но и в политической деятельности. Как известно, экономика и политика неотделимы друг от друга, но приматом в этом являются национальные экономические интересы. После снятия "сливок" США через 2-3 года передают технологии (на платной основе) в другие страны, в первую </w:t>
      </w:r>
      <w:bookmarkStart w:id="41" w:name="keyword43"/>
      <w:bookmarkEnd w:id="41"/>
      <w:r w:rsidRPr="00036722">
        <w:rPr>
          <w:rFonts w:ascii="Times New Roman" w:eastAsia="Times New Roman" w:hAnsi="Times New Roman" w:cs="Times New Roman"/>
          <w:i/>
          <w:iCs/>
          <w:color w:val="000000"/>
          <w:sz w:val="24"/>
          <w:szCs w:val="24"/>
          <w:lang w:eastAsia="ru-RU"/>
        </w:rPr>
        <w:t>очередь</w:t>
      </w:r>
      <w:r w:rsidRPr="00164CEF">
        <w:rPr>
          <w:rFonts w:ascii="Times New Roman" w:eastAsia="Times New Roman" w:hAnsi="Times New Roman" w:cs="Times New Roman"/>
          <w:color w:val="000000"/>
          <w:sz w:val="24"/>
          <w:szCs w:val="24"/>
          <w:lang w:eastAsia="ru-RU"/>
        </w:rPr>
        <w:t> в страны Западной Европы (Германию, Англию, Францию, Италию и др.), а сами начинают производить новую продукцию на более высоком научно-техническом уровне.</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За последние 30-40 лет больших успехов в области НТП достигла Япония. На наш взгляд, объяснить такой взлет Японии в экономическом и научно-техническом плане можно следующими причинами.</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Во-первых, в Японии отсутствуют собственные природные ресурсы, необходимые для развития экономики. В этих условиях Япония вынуждена развивать перерабатывающую промышленность (работающую на импортном сырье) и значительную часть этой продукции отправлять на экспорт, что вряд ли возможно без обеспечения ее высокого качества.</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Во-вторых, обеспечение высокого качества продукции возможно только на основе ускорения научно-технического прогресса, так как между этими понятиями существует тесная </w:t>
      </w:r>
      <w:bookmarkStart w:id="42" w:name="keyword44"/>
      <w:bookmarkEnd w:id="42"/>
      <w:r w:rsidRPr="00036722">
        <w:rPr>
          <w:rFonts w:ascii="Times New Roman" w:eastAsia="Times New Roman" w:hAnsi="Times New Roman" w:cs="Times New Roman"/>
          <w:i/>
          <w:iCs/>
          <w:color w:val="000000"/>
          <w:sz w:val="24"/>
          <w:szCs w:val="24"/>
          <w:lang w:eastAsia="ru-RU"/>
        </w:rPr>
        <w:t>связь</w:t>
      </w:r>
      <w:r w:rsidRPr="00164CEF">
        <w:rPr>
          <w:rFonts w:ascii="Times New Roman" w:eastAsia="Times New Roman" w:hAnsi="Times New Roman" w:cs="Times New Roman"/>
          <w:color w:val="000000"/>
          <w:sz w:val="24"/>
          <w:szCs w:val="24"/>
          <w:lang w:eastAsia="ru-RU"/>
        </w:rPr>
        <w:t> и взаимозависимость. И в этом направлении Япония добилась существенных успехов.</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lastRenderedPageBreak/>
        <w:t>В-третьих, японцы, исходя из своего менталитета, особенностей островного государства, поняли, как и американцы, всю важность и </w:t>
      </w:r>
      <w:bookmarkStart w:id="43" w:name="keyword45"/>
      <w:bookmarkEnd w:id="43"/>
      <w:r w:rsidRPr="00036722">
        <w:rPr>
          <w:rFonts w:ascii="Times New Roman" w:eastAsia="Times New Roman" w:hAnsi="Times New Roman" w:cs="Times New Roman"/>
          <w:i/>
          <w:iCs/>
          <w:color w:val="000000"/>
          <w:sz w:val="24"/>
          <w:szCs w:val="24"/>
          <w:lang w:eastAsia="ru-RU"/>
        </w:rPr>
        <w:t>значимость</w:t>
      </w:r>
      <w:r w:rsidRPr="00164CEF">
        <w:rPr>
          <w:rFonts w:ascii="Times New Roman" w:eastAsia="Times New Roman" w:hAnsi="Times New Roman" w:cs="Times New Roman"/>
          <w:color w:val="000000"/>
          <w:sz w:val="24"/>
          <w:szCs w:val="24"/>
          <w:lang w:eastAsia="ru-RU"/>
        </w:rPr>
        <w:t> развития науки и техники для национальной экономики и престижа государства. Они поняли, что такое научная </w:t>
      </w:r>
      <w:bookmarkStart w:id="44" w:name="keyword46"/>
      <w:bookmarkEnd w:id="44"/>
      <w:r w:rsidRPr="00036722">
        <w:rPr>
          <w:rFonts w:ascii="Times New Roman" w:eastAsia="Times New Roman" w:hAnsi="Times New Roman" w:cs="Times New Roman"/>
          <w:i/>
          <w:iCs/>
          <w:color w:val="000000"/>
          <w:sz w:val="24"/>
          <w:szCs w:val="24"/>
          <w:lang w:eastAsia="ru-RU"/>
        </w:rPr>
        <w:t>рента</w:t>
      </w:r>
      <w:r w:rsidRPr="00164CEF">
        <w:rPr>
          <w:rFonts w:ascii="Times New Roman" w:eastAsia="Times New Roman" w:hAnsi="Times New Roman" w:cs="Times New Roman"/>
          <w:color w:val="000000"/>
          <w:sz w:val="24"/>
          <w:szCs w:val="24"/>
          <w:lang w:eastAsia="ru-RU"/>
        </w:rPr>
        <w:t> и какие экономические и социальные выгоды можно получить от нее.</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В-четвертых, важно не только понять </w:t>
      </w:r>
      <w:bookmarkStart w:id="45" w:name="keyword47"/>
      <w:bookmarkEnd w:id="45"/>
      <w:r w:rsidRPr="00036722">
        <w:rPr>
          <w:rFonts w:ascii="Times New Roman" w:eastAsia="Times New Roman" w:hAnsi="Times New Roman" w:cs="Times New Roman"/>
          <w:i/>
          <w:iCs/>
          <w:color w:val="000000"/>
          <w:sz w:val="24"/>
          <w:szCs w:val="24"/>
          <w:lang w:eastAsia="ru-RU"/>
        </w:rPr>
        <w:t>значимость</w:t>
      </w:r>
      <w:r w:rsidRPr="00164CEF">
        <w:rPr>
          <w:rFonts w:ascii="Times New Roman" w:eastAsia="Times New Roman" w:hAnsi="Times New Roman" w:cs="Times New Roman"/>
          <w:color w:val="000000"/>
          <w:sz w:val="24"/>
          <w:szCs w:val="24"/>
          <w:lang w:eastAsia="ru-RU"/>
        </w:rPr>
        <w:t> ускорения НТП, но еще важнее разработать и реализовать научно обоснованную политику. Японцам с детства прививается чувство патриотизма, рационализма и дух творчества.</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Все эти слагаемые, на наш взгляд, и обеспечили взлет Японии как в экономическом, так и в научно-техническом плане. В отдельных направлениях НТП, особенно в области электроники, Япония уже не уступает США.</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Что касается России, то она располагает значительным научным потенциалом, который должным образом не реализован на практике. Наша страна на данном этапе развития тоже может получать научную ренту (менее существенную, чем США и Япония), но только от реализации отдельных направлений развития науки и техники, например в области космоса и авиации, где мы не отстаем от развитых стран, а в некоторых направлениях даже лидируем.</w:t>
      </w:r>
    </w:p>
    <w:p w:rsidR="00164CEF" w:rsidRPr="00164CEF" w:rsidRDefault="00164CEF" w:rsidP="000367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64CEF">
        <w:rPr>
          <w:rFonts w:ascii="Times New Roman" w:eastAsia="Times New Roman" w:hAnsi="Times New Roman" w:cs="Times New Roman"/>
          <w:color w:val="000000"/>
          <w:sz w:val="24"/>
          <w:szCs w:val="24"/>
          <w:lang w:eastAsia="ru-RU"/>
        </w:rPr>
        <w:t xml:space="preserve">Составляющей научной ренты является </w:t>
      </w:r>
      <w:proofErr w:type="spellStart"/>
      <w:r w:rsidRPr="00164CEF">
        <w:rPr>
          <w:rFonts w:ascii="Times New Roman" w:eastAsia="Times New Roman" w:hAnsi="Times New Roman" w:cs="Times New Roman"/>
          <w:color w:val="000000"/>
          <w:sz w:val="24"/>
          <w:szCs w:val="24"/>
          <w:lang w:eastAsia="ru-RU"/>
        </w:rPr>
        <w:t>гудвилл</w:t>
      </w:r>
      <w:proofErr w:type="spellEnd"/>
      <w:r w:rsidRPr="00164CEF">
        <w:rPr>
          <w:rFonts w:ascii="Times New Roman" w:eastAsia="Times New Roman" w:hAnsi="Times New Roman" w:cs="Times New Roman"/>
          <w:color w:val="000000"/>
          <w:sz w:val="24"/>
          <w:szCs w:val="24"/>
          <w:lang w:eastAsia="ru-RU"/>
        </w:rPr>
        <w:t xml:space="preserve"> (имидж) предприятия. </w:t>
      </w:r>
      <w:proofErr w:type="spellStart"/>
      <w:r w:rsidRPr="00164CEF">
        <w:rPr>
          <w:rFonts w:ascii="Times New Roman" w:eastAsia="Times New Roman" w:hAnsi="Times New Roman" w:cs="Times New Roman"/>
          <w:color w:val="000000"/>
          <w:sz w:val="24"/>
          <w:szCs w:val="24"/>
          <w:lang w:eastAsia="ru-RU"/>
        </w:rPr>
        <w:t>Гудвилл</w:t>
      </w:r>
      <w:proofErr w:type="spellEnd"/>
      <w:r w:rsidRPr="00164CEF">
        <w:rPr>
          <w:rFonts w:ascii="Times New Roman" w:eastAsia="Times New Roman" w:hAnsi="Times New Roman" w:cs="Times New Roman"/>
          <w:color w:val="000000"/>
          <w:sz w:val="24"/>
          <w:szCs w:val="24"/>
          <w:lang w:eastAsia="ru-RU"/>
        </w:rPr>
        <w:t xml:space="preserve"> предприятия - это прежде всего престиж предприятия, который достигается за счет высокого качества продукции и репутации на протяжении достаточно длительного времени. Но основой появления </w:t>
      </w:r>
      <w:proofErr w:type="spellStart"/>
      <w:r w:rsidRPr="00164CEF">
        <w:rPr>
          <w:rFonts w:ascii="Times New Roman" w:eastAsia="Times New Roman" w:hAnsi="Times New Roman" w:cs="Times New Roman"/>
          <w:color w:val="000000"/>
          <w:sz w:val="24"/>
          <w:szCs w:val="24"/>
          <w:lang w:eastAsia="ru-RU"/>
        </w:rPr>
        <w:t>гудвилла</w:t>
      </w:r>
      <w:proofErr w:type="spellEnd"/>
      <w:r w:rsidRPr="00164CEF">
        <w:rPr>
          <w:rFonts w:ascii="Times New Roman" w:eastAsia="Times New Roman" w:hAnsi="Times New Roman" w:cs="Times New Roman"/>
          <w:color w:val="000000"/>
          <w:sz w:val="24"/>
          <w:szCs w:val="24"/>
          <w:lang w:eastAsia="ru-RU"/>
        </w:rPr>
        <w:t xml:space="preserve"> является внедрение результатов научно-технического прогресса. Имидж предприятия можно рассматривать внутри страны, где оно функционирует, а можно на мировом уровне. В последнем случае </w:t>
      </w:r>
      <w:proofErr w:type="spellStart"/>
      <w:r w:rsidRPr="00164CEF">
        <w:rPr>
          <w:rFonts w:ascii="Times New Roman" w:eastAsia="Times New Roman" w:hAnsi="Times New Roman" w:cs="Times New Roman"/>
          <w:color w:val="000000"/>
          <w:sz w:val="24"/>
          <w:szCs w:val="24"/>
          <w:lang w:eastAsia="ru-RU"/>
        </w:rPr>
        <w:t>гудвилл</w:t>
      </w:r>
      <w:proofErr w:type="spellEnd"/>
      <w:r w:rsidRPr="00164CEF">
        <w:rPr>
          <w:rFonts w:ascii="Times New Roman" w:eastAsia="Times New Roman" w:hAnsi="Times New Roman" w:cs="Times New Roman"/>
          <w:color w:val="000000"/>
          <w:sz w:val="24"/>
          <w:szCs w:val="24"/>
          <w:lang w:eastAsia="ru-RU"/>
        </w:rPr>
        <w:t xml:space="preserve"> как составляющая научной ренты существенно возрастает.</w:t>
      </w:r>
    </w:p>
    <w:p w:rsidR="00164CEF" w:rsidRPr="00036722" w:rsidRDefault="00164CEF" w:rsidP="00036722">
      <w:pPr>
        <w:spacing w:after="0" w:line="240" w:lineRule="auto"/>
        <w:ind w:firstLine="709"/>
        <w:jc w:val="both"/>
        <w:rPr>
          <w:rFonts w:ascii="Times New Roman" w:hAnsi="Times New Roman" w:cs="Times New Roman"/>
          <w:sz w:val="24"/>
          <w:szCs w:val="24"/>
        </w:rPr>
      </w:pPr>
    </w:p>
    <w:sectPr w:rsidR="00164CEF" w:rsidRPr="00036722" w:rsidSect="00260D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5D30"/>
    <w:multiLevelType w:val="multilevel"/>
    <w:tmpl w:val="9898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3B58DE"/>
    <w:multiLevelType w:val="multilevel"/>
    <w:tmpl w:val="1416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C60E12"/>
    <w:multiLevelType w:val="multilevel"/>
    <w:tmpl w:val="1770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characterSpacingControl w:val="doNotCompress"/>
  <w:compat/>
  <w:rsids>
    <w:rsidRoot w:val="00164CEF"/>
    <w:rsid w:val="00036722"/>
    <w:rsid w:val="00164CEF"/>
    <w:rsid w:val="00260D3C"/>
    <w:rsid w:val="00952A54"/>
    <w:rsid w:val="00965AE9"/>
    <w:rsid w:val="009D0E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D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4C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word">
    <w:name w:val="keyword"/>
    <w:basedOn w:val="a0"/>
    <w:rsid w:val="00164CEF"/>
  </w:style>
  <w:style w:type="character" w:styleId="a4">
    <w:name w:val="Hyperlink"/>
    <w:basedOn w:val="a0"/>
    <w:uiPriority w:val="99"/>
    <w:semiHidden/>
    <w:unhideWhenUsed/>
    <w:rsid w:val="00164CEF"/>
    <w:rPr>
      <w:color w:val="0000FF"/>
      <w:u w:val="single"/>
    </w:rPr>
  </w:style>
</w:styles>
</file>

<file path=word/webSettings.xml><?xml version="1.0" encoding="utf-8"?>
<w:webSettings xmlns:r="http://schemas.openxmlformats.org/officeDocument/2006/relationships" xmlns:w="http://schemas.openxmlformats.org/wordprocessingml/2006/main">
  <w:divs>
    <w:div w:id="653991523">
      <w:bodyDiv w:val="1"/>
      <w:marLeft w:val="0"/>
      <w:marRight w:val="0"/>
      <w:marTop w:val="0"/>
      <w:marBottom w:val="0"/>
      <w:divBdr>
        <w:top w:val="none" w:sz="0" w:space="0" w:color="auto"/>
        <w:left w:val="none" w:sz="0" w:space="0" w:color="auto"/>
        <w:bottom w:val="none" w:sz="0" w:space="0" w:color="auto"/>
        <w:right w:val="none" w:sz="0" w:space="0" w:color="auto"/>
      </w:divBdr>
      <w:divsChild>
        <w:div w:id="2016565018">
          <w:marLeft w:val="0"/>
          <w:marRight w:val="0"/>
          <w:marTop w:val="0"/>
          <w:marBottom w:val="0"/>
          <w:divBdr>
            <w:top w:val="none" w:sz="0" w:space="0" w:color="auto"/>
            <w:left w:val="none" w:sz="0" w:space="0" w:color="auto"/>
            <w:bottom w:val="none" w:sz="0" w:space="0" w:color="auto"/>
            <w:right w:val="none" w:sz="0" w:space="0" w:color="auto"/>
          </w:divBdr>
          <w:divsChild>
            <w:div w:id="2085879974">
              <w:marLeft w:val="0"/>
              <w:marRight w:val="0"/>
              <w:marTop w:val="0"/>
              <w:marBottom w:val="0"/>
              <w:divBdr>
                <w:top w:val="none" w:sz="0" w:space="0" w:color="auto"/>
                <w:left w:val="none" w:sz="0" w:space="0" w:color="auto"/>
                <w:bottom w:val="none" w:sz="0" w:space="0" w:color="auto"/>
                <w:right w:val="none" w:sz="0" w:space="0" w:color="auto"/>
              </w:divBdr>
            </w:div>
          </w:divsChild>
        </w:div>
        <w:div w:id="1132015765">
          <w:marLeft w:val="0"/>
          <w:marRight w:val="0"/>
          <w:marTop w:val="0"/>
          <w:marBottom w:val="0"/>
          <w:divBdr>
            <w:top w:val="none" w:sz="0" w:space="0" w:color="auto"/>
            <w:left w:val="none" w:sz="0" w:space="0" w:color="auto"/>
            <w:bottom w:val="none" w:sz="0" w:space="0" w:color="auto"/>
            <w:right w:val="none" w:sz="0" w:space="0" w:color="auto"/>
          </w:divBdr>
          <w:divsChild>
            <w:div w:id="786313578">
              <w:marLeft w:val="0"/>
              <w:marRight w:val="0"/>
              <w:marTop w:val="0"/>
              <w:marBottom w:val="0"/>
              <w:divBdr>
                <w:top w:val="none" w:sz="0" w:space="0" w:color="auto"/>
                <w:left w:val="none" w:sz="0" w:space="0" w:color="auto"/>
                <w:bottom w:val="none" w:sz="0" w:space="0" w:color="auto"/>
                <w:right w:val="none" w:sz="0" w:space="0" w:color="auto"/>
              </w:divBdr>
            </w:div>
          </w:divsChild>
        </w:div>
        <w:div w:id="1376616439">
          <w:marLeft w:val="0"/>
          <w:marRight w:val="0"/>
          <w:marTop w:val="0"/>
          <w:marBottom w:val="0"/>
          <w:divBdr>
            <w:top w:val="none" w:sz="0" w:space="0" w:color="auto"/>
            <w:left w:val="none" w:sz="0" w:space="0" w:color="auto"/>
            <w:bottom w:val="none" w:sz="0" w:space="0" w:color="auto"/>
            <w:right w:val="none" w:sz="0" w:space="0" w:color="auto"/>
          </w:divBdr>
        </w:div>
        <w:div w:id="1605071329">
          <w:blockQuote w:val="1"/>
          <w:marLeft w:val="720"/>
          <w:marRight w:val="720"/>
          <w:marTop w:val="100"/>
          <w:marBottom w:val="100"/>
          <w:divBdr>
            <w:top w:val="none" w:sz="0" w:space="0" w:color="auto"/>
            <w:left w:val="none" w:sz="0" w:space="0" w:color="auto"/>
            <w:bottom w:val="none" w:sz="0" w:space="0" w:color="auto"/>
            <w:right w:val="none" w:sz="0" w:space="0" w:color="auto"/>
          </w:divBdr>
        </w:div>
        <w:div w:id="585187130">
          <w:marLeft w:val="0"/>
          <w:marRight w:val="0"/>
          <w:marTop w:val="0"/>
          <w:marBottom w:val="0"/>
          <w:divBdr>
            <w:top w:val="none" w:sz="0" w:space="0" w:color="auto"/>
            <w:left w:val="none" w:sz="0" w:space="0" w:color="auto"/>
            <w:bottom w:val="none" w:sz="0" w:space="0" w:color="auto"/>
            <w:right w:val="none" w:sz="0" w:space="0" w:color="auto"/>
          </w:divBdr>
          <w:divsChild>
            <w:div w:id="1951351650">
              <w:marLeft w:val="0"/>
              <w:marRight w:val="0"/>
              <w:marTop w:val="0"/>
              <w:marBottom w:val="0"/>
              <w:divBdr>
                <w:top w:val="none" w:sz="0" w:space="0" w:color="auto"/>
                <w:left w:val="none" w:sz="0" w:space="0" w:color="auto"/>
                <w:bottom w:val="none" w:sz="0" w:space="0" w:color="auto"/>
                <w:right w:val="none" w:sz="0" w:space="0" w:color="auto"/>
              </w:divBdr>
            </w:div>
          </w:divsChild>
        </w:div>
        <w:div w:id="997028430">
          <w:marLeft w:val="0"/>
          <w:marRight w:val="0"/>
          <w:marTop w:val="0"/>
          <w:marBottom w:val="0"/>
          <w:divBdr>
            <w:top w:val="none" w:sz="0" w:space="0" w:color="auto"/>
            <w:left w:val="none" w:sz="0" w:space="0" w:color="auto"/>
            <w:bottom w:val="none" w:sz="0" w:space="0" w:color="auto"/>
            <w:right w:val="none" w:sz="0" w:space="0" w:color="auto"/>
          </w:divBdr>
        </w:div>
        <w:div w:id="984624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2228</Words>
  <Characters>12701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2021-12-16T06:21:00Z</dcterms:created>
  <dcterms:modified xsi:type="dcterms:W3CDTF">2021-12-16T06:27:00Z</dcterms:modified>
</cp:coreProperties>
</file>