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65A" w:rsidRPr="006D065A" w:rsidRDefault="006D065A" w:rsidP="006D065A">
      <w:pPr>
        <w:spacing w:after="0" w:line="360" w:lineRule="auto"/>
        <w:jc w:val="both"/>
        <w:outlineLvl w:val="0"/>
        <w:rPr>
          <w:rFonts w:eastAsia="Times New Roman"/>
          <w:b/>
          <w:color w:val="000000"/>
          <w:spacing w:val="0"/>
          <w:kern w:val="36"/>
          <w:szCs w:val="28"/>
          <w:lang w:eastAsia="ru-RU"/>
        </w:rPr>
      </w:pPr>
      <w:bookmarkStart w:id="0" w:name="_GoBack"/>
      <w:r w:rsidRPr="006D065A">
        <w:rPr>
          <w:rFonts w:eastAsia="Times New Roman"/>
          <w:b/>
          <w:color w:val="000000"/>
          <w:spacing w:val="0"/>
          <w:kern w:val="36"/>
          <w:szCs w:val="28"/>
          <w:lang w:eastAsia="ru-RU"/>
        </w:rPr>
        <w:t>Лекция 13. Циклы.</w:t>
      </w:r>
    </w:p>
    <w:bookmarkEnd w:id="0"/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При решении задач может возникнуть необходимость повторить одни и те же действия несколько или множество раз. В программировании блоки кода, которые требуется повторять не единожды, оборачиваются в специальные конструкции – 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циклы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.</w:t>
      </w:r>
    </w:p>
    <w:p w:rsidR="006D065A" w:rsidRPr="006D065A" w:rsidRDefault="006D065A" w:rsidP="006D065A">
      <w:pPr>
        <w:spacing w:after="0" w:line="360" w:lineRule="auto"/>
        <w:ind w:firstLine="567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У циклов выделяют </w:t>
      </w:r>
      <w:r w:rsidRPr="006D065A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заголовок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и </w:t>
      </w:r>
      <w:r w:rsidRPr="006D065A">
        <w:rPr>
          <w:rFonts w:eastAsia="Times New Roman"/>
          <w:i/>
          <w:iCs/>
          <w:color w:val="000000"/>
          <w:spacing w:val="0"/>
          <w:kern w:val="0"/>
          <w:szCs w:val="28"/>
          <w:lang w:eastAsia="ru-RU"/>
        </w:rPr>
        <w:t>тело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. Заголовок определяет, до каких пор или сколько раз тело цикла будет выполняться. Тело содержит выражения, которые выполняются, если в заголовке цикла выражение вернуло логическую истину (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True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, не ноль).</w:t>
      </w:r>
    </w:p>
    <w:p w:rsidR="006D065A" w:rsidRPr="006D065A" w:rsidRDefault="006D065A" w:rsidP="006D065A">
      <w:pPr>
        <w:spacing w:after="0" w:line="360" w:lineRule="auto"/>
        <w:ind w:firstLine="567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После того как достигнута последняя инструкция тела, поток выполнения снова возвращается к заголовку цикла. Снова проверяется условие выполнения цикла. В зависимости от результата тело цикла либо повторяется, либо поток выполнения переходит к следующему выражению после всего цикла.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В языке программирования Паскаль существует три вида циклических конструкций.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noProof/>
          <w:color w:val="000000"/>
          <w:spacing w:val="0"/>
          <w:kern w:val="0"/>
          <w:szCs w:val="28"/>
          <w:lang w:eastAsia="ru-RU"/>
        </w:rPr>
        <mc:AlternateContent>
          <mc:Choice Requires="wps">
            <w:drawing>
              <wp:inline distT="0" distB="0" distL="0" distR="0" wp14:anchorId="1F9DEA47" wp14:editId="08315CDE">
                <wp:extent cx="308610" cy="308610"/>
                <wp:effectExtent l="0" t="0" r="0" b="0"/>
                <wp:docPr id="2" name="Прямоугольник 2" descr="Блок-схемы цикл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Блок-схемы циклов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Цикл 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for</w:t>
      </w:r>
      <w:proofErr w:type="spellEnd"/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Часто 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цикл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for</w:t>
      </w:r>
      <w:proofErr w:type="spellEnd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 называют циклом со счетчиком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. В 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Pascal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этот цикл используется, когда число повторений не связано с тем, что происходит в теле цикла. То есть количество повторений известно заранее.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В заголовке цикла указываются два значения. Первое значение присваивается так называемой переменной-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счетчику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, от этого значения начинается отсчет количества итераций (повторений). Отсчет идет с шагом равным единице. Второе значение указывает, при каком значении счетчика цикл должен остановиться. Другими словами, количество итераций цикла определяется разностью между вторым и первым значением плюс единица. В 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Pascal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тело цикла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for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не должно содержать выражений, изменяющих счетчик.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Цикл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for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существует в двух формах: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for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счетчик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:</w:t>
      </w:r>
      <w:proofErr w:type="gramEnd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=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начало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to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конец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do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тело;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for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счетчик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:</w:t>
      </w:r>
      <w:proofErr w:type="gramEnd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=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начало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downto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конец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do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тело;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lastRenderedPageBreak/>
        <w:t>Если между начальным и конечным значением счетчика указано ключевое слово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to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, то на каждом шаге цикла значение счетчика будет увеличиваться на единицу. Если же указано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downto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, то значение счетчика будет уменьшаться на единицу.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Счетчик - это переменная любого из перечисляемых типов (целого, булевого, символьного, диапазонного, перечисления). Начальные и конечные значения могут быть представлены не только значениями, но и выражениями, возвращающими совместимые с типом счетчика типы данных.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Количество итераций цикла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for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известно именно до его выполнения, но не до выполнения всей программы. Так в примере ниже, количество выполнений цикла определяется пользователем. Значение присваивается переменной, а затем используется в заголовке цикла. Но когда оно используется, уже точно известно, сколько раз цикл выполнится.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proofErr w:type="spellStart"/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var</w:t>
      </w:r>
      <w:proofErr w:type="spellEnd"/>
      <w:proofErr w:type="gramEnd"/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i</w:t>
      </w:r>
      <w:proofErr w:type="gram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,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n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: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integer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begin</w:t>
      </w:r>
      <w:proofErr w:type="gramEnd"/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write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(</w:t>
      </w:r>
      <w:proofErr w:type="gramEnd"/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>'</w:t>
      </w:r>
      <w:r w:rsidRPr="006D065A">
        <w:rPr>
          <w:rFonts w:eastAsia="Times New Roman"/>
          <w:color w:val="2F9C0A"/>
          <w:spacing w:val="0"/>
          <w:kern w:val="0"/>
          <w:szCs w:val="28"/>
          <w:lang w:eastAsia="ru-RU"/>
        </w:rPr>
        <w:t>Количество</w:t>
      </w:r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2F9C0A"/>
          <w:spacing w:val="0"/>
          <w:kern w:val="0"/>
          <w:szCs w:val="28"/>
          <w:lang w:eastAsia="ru-RU"/>
        </w:rPr>
        <w:t>знаков</w:t>
      </w:r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>: '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);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spellStart"/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readln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(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n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);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for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i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:=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C92C2C"/>
          <w:spacing w:val="0"/>
          <w:kern w:val="0"/>
          <w:szCs w:val="28"/>
          <w:lang w:val="en-US" w:eastAsia="ru-RU"/>
        </w:rPr>
        <w:t>1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proofErr w:type="spell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to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n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do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    </w:t>
      </w: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write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(</w:t>
      </w:r>
      <w:proofErr w:type="gramEnd"/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>'*'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);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spellStart"/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writeln</w:t>
      </w:r>
      <w:proofErr w:type="spellEnd"/>
      <w:proofErr w:type="gram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end</w:t>
      </w:r>
      <w:proofErr w:type="gram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Примеры выполнения кода: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Количество знаков: 5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*****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Количество знаков: 13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*************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auto"/>
          <w:spacing w:val="0"/>
          <w:kern w:val="0"/>
          <w:szCs w:val="28"/>
          <w:lang w:eastAsia="ru-RU"/>
        </w:rPr>
      </w:pPr>
    </w:p>
    <w:p w:rsidR="006D065A" w:rsidRPr="006D065A" w:rsidRDefault="006D065A" w:rsidP="006D065A">
      <w:pPr>
        <w:spacing w:after="0" w:line="360" w:lineRule="auto"/>
        <w:jc w:val="both"/>
        <w:outlineLvl w:val="1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Цикл 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while</w:t>
      </w:r>
      <w:proofErr w:type="spellEnd"/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В Паскаль 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цикл 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while</w:t>
      </w:r>
      <w:proofErr w:type="spellEnd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 является циклом с предусловием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. В заголовке цикла находится логическое выражение. Если оно возвращает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true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, то тело цикла выполняется, если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false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– то нет.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lastRenderedPageBreak/>
        <w:t>Когда тело цикла было выполнено, то ход программы снова возвращается в заголовок цикла. Условие выполнения тела снова проверяется (находится значение логического выражения). Тело цикла выполнится столько раз, сколько раз логическое выражение вернет истину. Поэтому очень важно в теле цикла предусмотреть изменение переменной, которая используется в заголовке цикла, таким образом, чтобы когда-нибудь обязательно наступала ситуация логической лжи. Иначе произойдет так называемое 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зацикливание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- одна из самых неприятных ошибок в программировании.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proofErr w:type="spellStart"/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var</w:t>
      </w:r>
      <w:proofErr w:type="spellEnd"/>
      <w:proofErr w:type="gramEnd"/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sum</w:t>
      </w:r>
      <w:proofErr w:type="gram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,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n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: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integer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begin</w:t>
      </w:r>
      <w:proofErr w:type="gramEnd"/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sum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:=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C92C2C"/>
          <w:spacing w:val="0"/>
          <w:kern w:val="0"/>
          <w:szCs w:val="28"/>
          <w:lang w:val="en-US" w:eastAsia="ru-RU"/>
        </w:rPr>
        <w:t>0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while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sum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&lt;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C92C2C"/>
          <w:spacing w:val="0"/>
          <w:kern w:val="0"/>
          <w:szCs w:val="28"/>
          <w:lang w:val="en-US" w:eastAsia="ru-RU"/>
        </w:rPr>
        <w:t>100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do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begin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    </w:t>
      </w:r>
      <w:proofErr w:type="spellStart"/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readln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(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n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);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    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sum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:=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sum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+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n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end</w:t>
      </w:r>
      <w:proofErr w:type="gram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spellStart"/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writeln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(</w:t>
      </w:r>
      <w:proofErr w:type="gramEnd"/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>'</w:t>
      </w:r>
      <w:r w:rsidRPr="006D065A">
        <w:rPr>
          <w:rFonts w:eastAsia="Times New Roman"/>
          <w:color w:val="2F9C0A"/>
          <w:spacing w:val="0"/>
          <w:kern w:val="0"/>
          <w:szCs w:val="28"/>
          <w:lang w:eastAsia="ru-RU"/>
        </w:rPr>
        <w:t>Сумма</w:t>
      </w:r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>: '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,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sum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);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proofErr w:type="spellStart"/>
      <w:r w:rsidRPr="006D065A">
        <w:rPr>
          <w:rFonts w:eastAsia="Times New Roman"/>
          <w:color w:val="1990B8"/>
          <w:spacing w:val="0"/>
          <w:kern w:val="0"/>
          <w:szCs w:val="28"/>
          <w:lang w:eastAsia="ru-RU"/>
        </w:rPr>
        <w:t>end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eastAsia="ru-RU"/>
        </w:rPr>
        <w:t>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Примеры выполнения кода: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45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23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12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31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Сумма: 111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50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91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Сумма: 141</w:t>
      </w:r>
    </w:p>
    <w:p w:rsidR="006D065A" w:rsidRPr="006D065A" w:rsidRDefault="006D065A" w:rsidP="006D065A">
      <w:pPr>
        <w:spacing w:after="0" w:line="360" w:lineRule="auto"/>
        <w:jc w:val="both"/>
        <w:outlineLvl w:val="1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Цикл 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repeat</w:t>
      </w:r>
      <w:proofErr w:type="spellEnd"/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Цикл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while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может не выполниться ни разу, если логическое выражение в заголовке сразу вернуло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false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. Однако такая ситуация не всегда может быть приемлемой. Бывает, что тело цикла должно выполниться хотя бы один раз, не зависимо оттого, что вернет логическое выражение. В таком случае используется </w:t>
      </w:r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 xml:space="preserve">цикл </w:t>
      </w:r>
      <w:proofErr w:type="spellStart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repeat</w:t>
      </w:r>
      <w:proofErr w:type="spellEnd"/>
      <w:r w:rsidRPr="006D065A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 xml:space="preserve"> – цикл с постусловием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.</w:t>
      </w:r>
    </w:p>
    <w:p w:rsidR="006D065A" w:rsidRPr="006D065A" w:rsidRDefault="006D065A" w:rsidP="006D065A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lastRenderedPageBreak/>
        <w:t>В цикле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repeat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логическое выражение стоит после тела цикла. Причем, в отличие от цикла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while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, здесь 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всё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наоборот: в случае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true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происходит выход из цикла, в случае 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false</w:t>
      </w:r>
      <w:proofErr w:type="spellEnd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 – его повторение.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proofErr w:type="spellStart"/>
      <w:r w:rsidRPr="006D065A">
        <w:rPr>
          <w:rFonts w:eastAsia="Times New Roman"/>
          <w:color w:val="1990B8"/>
          <w:spacing w:val="0"/>
          <w:kern w:val="0"/>
          <w:szCs w:val="28"/>
          <w:lang w:eastAsia="ru-RU"/>
        </w:rPr>
        <w:t>var</w:t>
      </w:r>
      <w:proofErr w:type="spellEnd"/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   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sum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eastAsia="ru-RU"/>
        </w:rPr>
        <w:t>,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n</w:t>
      </w:r>
      <w:r w:rsidRPr="006D065A">
        <w:rPr>
          <w:rFonts w:eastAsia="Times New Roman"/>
          <w:color w:val="5F6364"/>
          <w:spacing w:val="0"/>
          <w:kern w:val="0"/>
          <w:szCs w:val="28"/>
          <w:lang w:eastAsia="ru-RU"/>
        </w:rPr>
        <w:t>:</w:t>
      </w: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 xml:space="preserve"> </w:t>
      </w:r>
      <w:proofErr w:type="spellStart"/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integer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begin</w:t>
      </w:r>
      <w:proofErr w:type="gramEnd"/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sum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:=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C92C2C"/>
          <w:spacing w:val="0"/>
          <w:kern w:val="0"/>
          <w:szCs w:val="28"/>
          <w:lang w:val="en-US" w:eastAsia="ru-RU"/>
        </w:rPr>
        <w:t>0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repeat</w:t>
      </w:r>
      <w:proofErr w:type="gramEnd"/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    </w:t>
      </w:r>
      <w:proofErr w:type="spellStart"/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readln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(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n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);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    </w:t>
      </w:r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sum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:=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sum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+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n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until</w:t>
      </w:r>
      <w:proofErr w:type="gramEnd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sum </w:t>
      </w:r>
      <w:r w:rsidRPr="006D065A">
        <w:rPr>
          <w:rFonts w:eastAsia="Times New Roman"/>
          <w:color w:val="A67F59"/>
          <w:spacing w:val="0"/>
          <w:kern w:val="0"/>
          <w:szCs w:val="28"/>
          <w:lang w:val="en-US" w:eastAsia="ru-RU"/>
        </w:rPr>
        <w:t>&gt;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</w:t>
      </w:r>
      <w:r w:rsidRPr="006D065A">
        <w:rPr>
          <w:rFonts w:eastAsia="Times New Roman"/>
          <w:color w:val="C92C2C"/>
          <w:spacing w:val="0"/>
          <w:kern w:val="0"/>
          <w:szCs w:val="28"/>
          <w:lang w:val="en-US" w:eastAsia="ru-RU"/>
        </w:rPr>
        <w:t>100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   </w:t>
      </w:r>
      <w:proofErr w:type="spellStart"/>
      <w:proofErr w:type="gramStart"/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>writeln</w:t>
      </w:r>
      <w:proofErr w:type="spell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(</w:t>
      </w:r>
      <w:proofErr w:type="gramEnd"/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>'</w:t>
      </w:r>
      <w:r w:rsidRPr="006D065A">
        <w:rPr>
          <w:rFonts w:eastAsia="Times New Roman"/>
          <w:color w:val="2F9C0A"/>
          <w:spacing w:val="0"/>
          <w:kern w:val="0"/>
          <w:szCs w:val="28"/>
          <w:lang w:eastAsia="ru-RU"/>
        </w:rPr>
        <w:t>Сумма</w:t>
      </w:r>
      <w:r w:rsidRPr="006D065A">
        <w:rPr>
          <w:rFonts w:eastAsia="Times New Roman"/>
          <w:color w:val="2F9C0A"/>
          <w:spacing w:val="0"/>
          <w:kern w:val="0"/>
          <w:szCs w:val="28"/>
          <w:lang w:val="en-US" w:eastAsia="ru-RU"/>
        </w:rPr>
        <w:t>: '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,</w:t>
      </w:r>
      <w:r w:rsidRPr="006D065A">
        <w:rPr>
          <w:rFonts w:eastAsia="Times New Roman"/>
          <w:color w:val="000000"/>
          <w:spacing w:val="0"/>
          <w:kern w:val="0"/>
          <w:szCs w:val="28"/>
          <w:lang w:val="en-US" w:eastAsia="ru-RU"/>
        </w:rPr>
        <w:t xml:space="preserve"> sum</w:t>
      </w:r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);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000000"/>
          <w:spacing w:val="0"/>
          <w:kern w:val="0"/>
          <w:szCs w:val="28"/>
          <w:lang w:val="en-US" w:eastAsia="ru-RU"/>
        </w:rPr>
      </w:pPr>
      <w:proofErr w:type="gramStart"/>
      <w:r w:rsidRPr="006D065A">
        <w:rPr>
          <w:rFonts w:eastAsia="Times New Roman"/>
          <w:color w:val="1990B8"/>
          <w:spacing w:val="0"/>
          <w:kern w:val="0"/>
          <w:szCs w:val="28"/>
          <w:lang w:val="en-US" w:eastAsia="ru-RU"/>
        </w:rPr>
        <w:t>end</w:t>
      </w:r>
      <w:proofErr w:type="gramEnd"/>
      <w:r w:rsidRPr="006D065A">
        <w:rPr>
          <w:rFonts w:eastAsia="Times New Roman"/>
          <w:color w:val="5F6364"/>
          <w:spacing w:val="0"/>
          <w:kern w:val="0"/>
          <w:szCs w:val="28"/>
          <w:lang w:val="en-US" w:eastAsia="ru-RU"/>
        </w:rPr>
        <w:t>.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35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71</w:t>
      </w:r>
    </w:p>
    <w:p w:rsidR="006D065A" w:rsidRPr="006D065A" w:rsidRDefault="006D065A" w:rsidP="006D065A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/>
          <w:color w:val="000000"/>
          <w:spacing w:val="0"/>
          <w:kern w:val="0"/>
          <w:szCs w:val="28"/>
          <w:lang w:eastAsia="ru-RU"/>
        </w:rPr>
      </w:pPr>
      <w:r w:rsidRPr="006D065A">
        <w:rPr>
          <w:rFonts w:eastAsia="Times New Roman"/>
          <w:color w:val="000000"/>
          <w:spacing w:val="0"/>
          <w:kern w:val="0"/>
          <w:szCs w:val="28"/>
          <w:lang w:eastAsia="ru-RU"/>
        </w:rPr>
        <w:t>Сумма: 106</w:t>
      </w:r>
    </w:p>
    <w:p w:rsidR="00F4184A" w:rsidRPr="006D065A" w:rsidRDefault="00F4184A" w:rsidP="006D065A">
      <w:pPr>
        <w:spacing w:after="0" w:line="360" w:lineRule="auto"/>
        <w:jc w:val="both"/>
        <w:rPr>
          <w:szCs w:val="28"/>
        </w:rPr>
      </w:pPr>
    </w:p>
    <w:sectPr w:rsidR="00F4184A" w:rsidRPr="006D065A" w:rsidSect="006D06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5A"/>
    <w:rsid w:val="003A70BD"/>
    <w:rsid w:val="006D065A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6D065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065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65A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065A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06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65A"/>
    <w:rPr>
      <w:b/>
      <w:bCs/>
    </w:rPr>
  </w:style>
  <w:style w:type="character" w:styleId="a5">
    <w:name w:val="Hyperlink"/>
    <w:basedOn w:val="a0"/>
    <w:uiPriority w:val="99"/>
    <w:semiHidden/>
    <w:unhideWhenUsed/>
    <w:rsid w:val="006D065A"/>
    <w:rPr>
      <w:color w:val="0000FF"/>
      <w:u w:val="single"/>
    </w:rPr>
  </w:style>
  <w:style w:type="character" w:styleId="a6">
    <w:name w:val="Emphasis"/>
    <w:basedOn w:val="a0"/>
    <w:uiPriority w:val="20"/>
    <w:qFormat/>
    <w:rsid w:val="006D065A"/>
    <w:rPr>
      <w:i/>
      <w:iCs/>
    </w:rPr>
  </w:style>
  <w:style w:type="character" w:styleId="HTML">
    <w:name w:val="HTML Code"/>
    <w:basedOn w:val="a0"/>
    <w:uiPriority w:val="99"/>
    <w:semiHidden/>
    <w:unhideWhenUsed/>
    <w:rsid w:val="006D065A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6D06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6D065A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token">
    <w:name w:val="token"/>
    <w:basedOn w:val="a0"/>
    <w:rsid w:val="006D065A"/>
  </w:style>
  <w:style w:type="paragraph" w:styleId="a7">
    <w:name w:val="Balloon Text"/>
    <w:basedOn w:val="a"/>
    <w:link w:val="a8"/>
    <w:uiPriority w:val="99"/>
    <w:semiHidden/>
    <w:unhideWhenUsed/>
    <w:rsid w:val="006D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6D065A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065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65A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065A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065A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65A"/>
    <w:rPr>
      <w:b/>
      <w:bCs/>
    </w:rPr>
  </w:style>
  <w:style w:type="character" w:styleId="a5">
    <w:name w:val="Hyperlink"/>
    <w:basedOn w:val="a0"/>
    <w:uiPriority w:val="99"/>
    <w:semiHidden/>
    <w:unhideWhenUsed/>
    <w:rsid w:val="006D065A"/>
    <w:rPr>
      <w:color w:val="0000FF"/>
      <w:u w:val="single"/>
    </w:rPr>
  </w:style>
  <w:style w:type="character" w:styleId="a6">
    <w:name w:val="Emphasis"/>
    <w:basedOn w:val="a0"/>
    <w:uiPriority w:val="20"/>
    <w:qFormat/>
    <w:rsid w:val="006D065A"/>
    <w:rPr>
      <w:i/>
      <w:iCs/>
    </w:rPr>
  </w:style>
  <w:style w:type="character" w:styleId="HTML">
    <w:name w:val="HTML Code"/>
    <w:basedOn w:val="a0"/>
    <w:uiPriority w:val="99"/>
    <w:semiHidden/>
    <w:unhideWhenUsed/>
    <w:rsid w:val="006D065A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6D06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6D065A"/>
    <w:rPr>
      <w:rFonts w:ascii="Courier New" w:eastAsia="Times New Roman" w:hAnsi="Courier New" w:cs="Courier New"/>
      <w:color w:val="auto"/>
      <w:spacing w:val="0"/>
      <w:kern w:val="0"/>
      <w:sz w:val="20"/>
      <w:szCs w:val="20"/>
      <w:lang w:eastAsia="ru-RU"/>
    </w:rPr>
  </w:style>
  <w:style w:type="character" w:customStyle="1" w:styleId="token">
    <w:name w:val="token"/>
    <w:basedOn w:val="a0"/>
    <w:rsid w:val="006D065A"/>
  </w:style>
  <w:style w:type="paragraph" w:styleId="a7">
    <w:name w:val="Balloon Text"/>
    <w:basedOn w:val="a"/>
    <w:link w:val="a8"/>
    <w:uiPriority w:val="99"/>
    <w:semiHidden/>
    <w:unhideWhenUsed/>
    <w:rsid w:val="006D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2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24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82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738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05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17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823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219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6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2022-10-26T06:43:00Z</dcterms:created>
  <dcterms:modified xsi:type="dcterms:W3CDTF">2022-10-26T06:46:00Z</dcterms:modified>
</cp:coreProperties>
</file>