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C72" w:rsidRDefault="007E3C72" w:rsidP="007E3C72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b/>
          <w:bCs/>
          <w:color w:val="1D2125"/>
          <w:sz w:val="28"/>
          <w:szCs w:val="28"/>
          <w:lang w:eastAsia="ru-RU"/>
        </w:rPr>
      </w:pPr>
      <w:bookmarkStart w:id="0" w:name="_GoBack"/>
      <w:r>
        <w:rPr>
          <w:rFonts w:ascii="Segoe UI" w:eastAsia="Times New Roman" w:hAnsi="Segoe UI" w:cs="Segoe UI"/>
          <w:b/>
          <w:bCs/>
          <w:color w:val="1D2125"/>
          <w:sz w:val="28"/>
          <w:szCs w:val="28"/>
          <w:lang w:eastAsia="ru-RU"/>
        </w:rPr>
        <w:t>Лекция 9. Процессы.</w:t>
      </w:r>
    </w:p>
    <w:bookmarkEnd w:id="0"/>
    <w:p w:rsidR="007E3C72" w:rsidRPr="007E3C72" w:rsidRDefault="007E3C72" w:rsidP="007E3C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b/>
          <w:bCs/>
          <w:color w:val="1D2125"/>
          <w:sz w:val="28"/>
          <w:szCs w:val="28"/>
          <w:lang w:eastAsia="ru-RU"/>
        </w:rPr>
        <w:t>Процесс </w:t>
      </w: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(задача) - программа, находящаяся в режиме выполнения.</w:t>
      </w:r>
    </w:p>
    <w:p w:rsidR="007E3C72" w:rsidRPr="007E3C72" w:rsidRDefault="007E3C72" w:rsidP="007E3C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С каждым процессом связывается его </w:t>
      </w:r>
      <w:r w:rsidRPr="007E3C72">
        <w:rPr>
          <w:rFonts w:ascii="Segoe UI" w:eastAsia="Times New Roman" w:hAnsi="Segoe UI" w:cs="Segoe UI"/>
          <w:b/>
          <w:bCs/>
          <w:color w:val="1D2125"/>
          <w:sz w:val="28"/>
          <w:szCs w:val="28"/>
          <w:lang w:eastAsia="ru-RU"/>
        </w:rPr>
        <w:t>адресное пространство,</w:t>
      </w: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 из которого он может читать и в которое он может писать данные.</w:t>
      </w:r>
    </w:p>
    <w:p w:rsidR="007E3C72" w:rsidRPr="007E3C72" w:rsidRDefault="007E3C72" w:rsidP="007E3C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Адресное пространство содержит:</w:t>
      </w:r>
    </w:p>
    <w:p w:rsidR="007E3C72" w:rsidRPr="007E3C72" w:rsidRDefault="007E3C72" w:rsidP="007E3C72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саму программу</w:t>
      </w:r>
    </w:p>
    <w:p w:rsidR="007E3C72" w:rsidRPr="007E3C72" w:rsidRDefault="007E3C72" w:rsidP="007E3C72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данные к программе</w:t>
      </w:r>
    </w:p>
    <w:p w:rsidR="007E3C72" w:rsidRPr="007E3C72" w:rsidRDefault="007E3C72" w:rsidP="007E3C72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стек программы</w:t>
      </w:r>
    </w:p>
    <w:p w:rsidR="007E3C72" w:rsidRPr="007E3C72" w:rsidRDefault="007E3C72" w:rsidP="007E3C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С каждым процессом связывается набор </w:t>
      </w:r>
      <w:r w:rsidRPr="007E3C72">
        <w:rPr>
          <w:rFonts w:ascii="Segoe UI" w:eastAsia="Times New Roman" w:hAnsi="Segoe UI" w:cs="Segoe UI"/>
          <w:b/>
          <w:bCs/>
          <w:color w:val="1D2125"/>
          <w:sz w:val="28"/>
          <w:szCs w:val="28"/>
          <w:lang w:eastAsia="ru-RU"/>
        </w:rPr>
        <w:t>регистров</w:t>
      </w:r>
      <w:r w:rsidRPr="007E3C72">
        <w:rPr>
          <w:rFonts w:ascii="Segoe UI" w:eastAsia="Times New Roman" w:hAnsi="Segoe UI" w:cs="Segoe UI"/>
          <w:b/>
          <w:bCs/>
          <w:i/>
          <w:iCs/>
          <w:color w:val="1D2125"/>
          <w:sz w:val="28"/>
          <w:szCs w:val="28"/>
          <w:lang w:eastAsia="ru-RU"/>
        </w:rPr>
        <w:t>,</w:t>
      </w: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 например:</w:t>
      </w:r>
    </w:p>
    <w:p w:rsidR="007E3C72" w:rsidRPr="007E3C72" w:rsidRDefault="007E3C72" w:rsidP="007E3C72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счетчика команд (в процессоре) - регистр в котором содержится адрес следующей, стоящей в очереди на выполнение команды. После того как команда выбрана из памяти, счетчик команд корректируется и указатель переходит к следующей команде.</w:t>
      </w:r>
    </w:p>
    <w:p w:rsidR="007E3C72" w:rsidRPr="007E3C72" w:rsidRDefault="007E3C72" w:rsidP="007E3C72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proofErr w:type="gramStart"/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у</w:t>
      </w:r>
      <w:proofErr w:type="gramEnd"/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казатель стека</w:t>
      </w:r>
    </w:p>
    <w:p w:rsidR="007E3C72" w:rsidRPr="007E3C72" w:rsidRDefault="007E3C72" w:rsidP="007E3C72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 xml:space="preserve">и </w:t>
      </w:r>
      <w:proofErr w:type="spellStart"/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д.р</w:t>
      </w:r>
      <w:proofErr w:type="spellEnd"/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.</w:t>
      </w:r>
    </w:p>
    <w:p w:rsidR="007E3C72" w:rsidRPr="007E3C72" w:rsidRDefault="007E3C72" w:rsidP="007E3C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Во многих операционных системах вся информация о каждом процессе, дополнительная к содержимому его собственного адресного пространства, хранится в </w:t>
      </w:r>
      <w:r w:rsidRPr="007E3C72">
        <w:rPr>
          <w:rFonts w:ascii="Segoe UI" w:eastAsia="Times New Roman" w:hAnsi="Segoe UI" w:cs="Segoe UI"/>
          <w:b/>
          <w:bCs/>
          <w:color w:val="1D2125"/>
          <w:sz w:val="28"/>
          <w:szCs w:val="28"/>
          <w:lang w:eastAsia="ru-RU"/>
        </w:rPr>
        <w:t>таблице процессов</w:t>
      </w: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 операционной системы.</w:t>
      </w:r>
    </w:p>
    <w:p w:rsidR="007E3C72" w:rsidRPr="007E3C72" w:rsidRDefault="007E3C72" w:rsidP="007E3C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Некоторые поля таблицы:</w:t>
      </w:r>
    </w:p>
    <w:tbl>
      <w:tblPr>
        <w:tblW w:w="9360" w:type="dxa"/>
        <w:jc w:val="center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9"/>
        <w:gridCol w:w="3089"/>
        <w:gridCol w:w="3182"/>
      </w:tblGrid>
      <w:tr w:rsidR="007E3C72" w:rsidRPr="007E3C72" w:rsidTr="007E3C72">
        <w:trPr>
          <w:jc w:val="center"/>
        </w:trPr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7E3C72" w:rsidRPr="007E3C72" w:rsidRDefault="007E3C72" w:rsidP="007E3C7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Управление процессом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7E3C72" w:rsidRPr="007E3C72" w:rsidRDefault="007E3C72" w:rsidP="007E3C7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Управление памятью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7E3C72" w:rsidRPr="007E3C72" w:rsidRDefault="007E3C72" w:rsidP="007E3C7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Управление файлами</w:t>
            </w:r>
          </w:p>
        </w:tc>
      </w:tr>
      <w:tr w:rsidR="007E3C72" w:rsidRPr="007E3C72" w:rsidTr="007E3C72">
        <w:trPr>
          <w:jc w:val="center"/>
        </w:trPr>
        <w:tc>
          <w:tcPr>
            <w:tcW w:w="16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Регистры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Счетчик команд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Указатель стека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Состояние процесса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Приоритет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Параметры планирования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Идентификатор процесса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Родительский процесс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Группа процесса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Время начала процесса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Использованное процессорное время</w:t>
            </w:r>
          </w:p>
        </w:tc>
        <w:tc>
          <w:tcPr>
            <w:tcW w:w="16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Указатель на текстовый сегмент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Указатель на сегмент данных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Указатель на сегмент стека</w:t>
            </w:r>
          </w:p>
        </w:tc>
        <w:tc>
          <w:tcPr>
            <w:tcW w:w="17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Корневой каталог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Рабочий каталог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Дескрипторы файла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Идентификатор пользователя</w:t>
            </w:r>
          </w:p>
          <w:p w:rsidR="007E3C72" w:rsidRPr="007E3C72" w:rsidRDefault="007E3C72" w:rsidP="007E3C72">
            <w:pPr>
              <w:spacing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7E3C72">
              <w:rPr>
                <w:rFonts w:ascii="Times New Roman" w:eastAsia="Times New Roman" w:hAnsi="Times New Roman"/>
                <w:szCs w:val="24"/>
                <w:lang w:eastAsia="ru-RU"/>
              </w:rPr>
              <w:t>Идентификатор группы</w:t>
            </w:r>
          </w:p>
        </w:tc>
      </w:tr>
    </w:tbl>
    <w:p w:rsidR="007E3C72" w:rsidRPr="007E3C72" w:rsidRDefault="007E3C72" w:rsidP="007E3C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b/>
          <w:bCs/>
          <w:color w:val="1D2125"/>
          <w:sz w:val="28"/>
          <w:szCs w:val="28"/>
          <w:u w:val="single"/>
          <w:lang w:eastAsia="ru-RU"/>
        </w:rPr>
        <w:lastRenderedPageBreak/>
        <w:t>4.1.2 Модель процесса</w:t>
      </w:r>
    </w:p>
    <w:p w:rsidR="007E3C72" w:rsidRPr="007E3C72" w:rsidRDefault="007E3C72" w:rsidP="007E3C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В многозадачной системе реальный процессор переключается с процесса на процесс, но для упрощения модели рассматривается набор процессов, идущих параллельно (псевдопараллельно).</w:t>
      </w:r>
    </w:p>
    <w:p w:rsidR="007E3C72" w:rsidRPr="007E3C72" w:rsidRDefault="007E3C72" w:rsidP="007E3C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Рассмотрим схему с четырьмя работающими программами.</w:t>
      </w:r>
    </w:p>
    <w:p w:rsidR="007E3C72" w:rsidRPr="007E3C72" w:rsidRDefault="007E3C72" w:rsidP="007E3C72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noProof/>
          <w:color w:val="1D2125"/>
          <w:sz w:val="28"/>
          <w:szCs w:val="28"/>
          <w:lang w:eastAsia="ru-RU"/>
        </w:rPr>
        <w:drawing>
          <wp:inline distT="0" distB="0" distL="0" distR="0">
            <wp:extent cx="4162425" cy="2729865"/>
            <wp:effectExtent l="0" t="0" r="9525" b="0"/>
            <wp:docPr id="2" name="Рисунок 2" descr="граф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афи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72" w:rsidRPr="007E3C72" w:rsidRDefault="007E3C72" w:rsidP="007E3C72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В каждый момент времени активен только один процесс</w:t>
      </w:r>
    </w:p>
    <w:p w:rsidR="007E3C72" w:rsidRPr="007E3C72" w:rsidRDefault="007E3C72" w:rsidP="007E3C72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noProof/>
          <w:color w:val="1D2125"/>
          <w:sz w:val="28"/>
          <w:szCs w:val="28"/>
          <w:lang w:eastAsia="ru-RU"/>
        </w:rPr>
        <w:lastRenderedPageBreak/>
        <w:drawing>
          <wp:inline distT="0" distB="0" distL="0" distR="0">
            <wp:extent cx="4954270" cy="3371215"/>
            <wp:effectExtent l="0" t="0" r="0" b="635"/>
            <wp:docPr id="1" name="Рисунок 1" descr="счет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четчи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72" w:rsidRPr="007E3C72" w:rsidRDefault="007E3C72" w:rsidP="007E3C7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</w:pPr>
      <w:proofErr w:type="gramStart"/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>С права</w:t>
      </w:r>
      <w:proofErr w:type="gramEnd"/>
      <w:r w:rsidRPr="007E3C72">
        <w:rPr>
          <w:rFonts w:ascii="Segoe UI" w:eastAsia="Times New Roman" w:hAnsi="Segoe UI" w:cs="Segoe UI"/>
          <w:color w:val="1D2125"/>
          <w:sz w:val="28"/>
          <w:szCs w:val="28"/>
          <w:lang w:eastAsia="ru-RU"/>
        </w:rPr>
        <w:t xml:space="preserve"> представлены параллельно работающие процессы, каждый со своим счетчиком команд. Разумеется, на самом деле существует только один физический счетчик команд, в который загружается логический счетчик команд текущего процесса. Когда время, отведенное текущему процессу, заканчивается, физический счетчик команд сохраняется в памяти, в логическом счетчике команд процесса.</w:t>
      </w:r>
    </w:p>
    <w:p w:rsidR="002E4505" w:rsidRDefault="002E4505"/>
    <w:sectPr w:rsidR="002E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605CD"/>
    <w:multiLevelType w:val="multilevel"/>
    <w:tmpl w:val="4D82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843FB9"/>
    <w:multiLevelType w:val="multilevel"/>
    <w:tmpl w:val="DA64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C72"/>
    <w:rsid w:val="000215F2"/>
    <w:rsid w:val="002E4505"/>
    <w:rsid w:val="007E3C72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f">
    <w:name w:val="paragraf"/>
    <w:basedOn w:val="a"/>
    <w:rsid w:val="007E3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td">
    <w:name w:val="td"/>
    <w:basedOn w:val="a"/>
    <w:rsid w:val="007E3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3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f">
    <w:name w:val="paragraf"/>
    <w:basedOn w:val="a"/>
    <w:rsid w:val="007E3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td">
    <w:name w:val="td"/>
    <w:basedOn w:val="a"/>
    <w:rsid w:val="007E3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3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2022-09-19T07:59:00Z</dcterms:created>
  <dcterms:modified xsi:type="dcterms:W3CDTF">2022-09-19T08:01:00Z</dcterms:modified>
</cp:coreProperties>
</file>