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A36" w:rsidRPr="00826281" w:rsidRDefault="00DF2A36" w:rsidP="00DF2A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 w:rsidRPr="00826281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Компьютерная</w:t>
      </w:r>
      <w:r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графика</w:t>
      </w:r>
    </w:p>
    <w:p w:rsidR="00DF2A36" w:rsidRPr="00DF2A36" w:rsidRDefault="00DF2A36" w:rsidP="00DF2A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 w:rsidRPr="00826281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Занятие</w:t>
      </w:r>
      <w:r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1</w:t>
      </w:r>
      <w:r w:rsidRPr="00DF2A36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8</w:t>
      </w:r>
    </w:p>
    <w:p w:rsidR="00DF2A36" w:rsidRPr="00DF2A36" w:rsidRDefault="00DF2A36" w:rsidP="00DF2A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 w:rsidRPr="00DF2A36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 xml:space="preserve">Сетки и привязки в 3D </w:t>
      </w:r>
      <w:proofErr w:type="spellStart"/>
      <w:r w:rsidRPr="00DF2A36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Max</w:t>
      </w:r>
      <w:proofErr w:type="spellEnd"/>
    </w:p>
    <w:p w:rsidR="00DF2A36" w:rsidRPr="00DF2A36" w:rsidRDefault="00DF2A36" w:rsidP="00DF2A36">
      <w:pPr>
        <w:spacing w:after="0" w:line="414" w:lineRule="atLeast"/>
        <w:jc w:val="both"/>
        <w:outlineLvl w:val="1"/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</w:pPr>
      <w:bookmarkStart w:id="0" w:name="_GoBack"/>
      <w:bookmarkEnd w:id="0"/>
      <w:r w:rsidRPr="00DF2A36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Сетки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При первом запуске программы в окнах проекций Вы заметите одну основную сетку. Благодаря ей легко ориентироваться  в 3D пространстве, а так же точно позиционировать объекты.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noProof/>
          <w:color w:val="1D6FEB"/>
          <w:sz w:val="24"/>
          <w:szCs w:val="24"/>
          <w:lang w:eastAsia="ru-RU"/>
        </w:rPr>
        <w:drawing>
          <wp:inline distT="0" distB="0" distL="0" distR="0" wp14:anchorId="5D3C19F0" wp14:editId="65BBE1FA">
            <wp:extent cx="4667098" cy="2071686"/>
            <wp:effectExtent l="0" t="0" r="635" b="5080"/>
            <wp:docPr id="12" name="Рисунок 12" descr="http://soohar.ru/wp-content/uploads/2011/07/gridsandsnaps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ohar.ru/wp-content/uploads/2011/07/gridsandsnaps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900" cy="207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У основной сетки имеются свои настройки и полезные свойства, с которыми не помешает познакомиться  каждому пользователю 3D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Max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. Для того что бы открыть окно с настройками, выполните команду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Tools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–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Grid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and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Snap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Setting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(3D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max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v11), либо просто кликните правой кнопкой мыши по пиктограмме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Angle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Snap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Toggle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, расположенной на панели инструментов: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 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noProof/>
          <w:color w:val="1D6FEB"/>
          <w:sz w:val="24"/>
          <w:szCs w:val="24"/>
          <w:lang w:eastAsia="ru-RU"/>
        </w:rPr>
        <w:drawing>
          <wp:inline distT="0" distB="0" distL="0" distR="0" wp14:anchorId="450E074E" wp14:editId="463B22A9">
            <wp:extent cx="2311400" cy="504825"/>
            <wp:effectExtent l="0" t="0" r="0" b="9525"/>
            <wp:docPr id="10" name="Рисунок 10" descr="http://soohar.ru/wp-content/uploads/2011/07/2011-07-15_020536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oohar.ru/wp-content/uploads/2011/07/2011-07-15_020536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 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Откроется диалоговое окно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Grid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and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Snap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Settings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: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 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noProof/>
          <w:color w:val="1D6FEB"/>
          <w:sz w:val="24"/>
          <w:szCs w:val="24"/>
          <w:lang w:eastAsia="ru-RU"/>
        </w:rPr>
        <w:drawing>
          <wp:inline distT="0" distB="0" distL="0" distR="0" wp14:anchorId="7F18A6D2" wp14:editId="6FC4C571">
            <wp:extent cx="2838450" cy="2684780"/>
            <wp:effectExtent l="0" t="0" r="0" b="1270"/>
            <wp:docPr id="9" name="Рисунок 9" descr="http://soohar.ru/wp-content/uploads/2011/07/2011-07-16_170247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oohar.ru/wp-content/uploads/2011/07/2011-07-16_170247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 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В окне сверху, находятся четыре вкладки. Пока что, нас интересует вкладка </w:t>
      </w:r>
      <w:proofErr w:type="spellStart"/>
      <w:r w:rsidRPr="00DF2A36">
        <w:rPr>
          <w:rFonts w:ascii="Times New Roman" w:eastAsia="Times New Roman" w:hAnsi="Times New Roman" w:cs="Times New Roman"/>
          <w:b/>
          <w:bCs/>
          <w:color w:val="403F40"/>
          <w:sz w:val="24"/>
          <w:szCs w:val="24"/>
          <w:lang w:eastAsia="ru-RU"/>
        </w:rPr>
        <w:t>Home</w:t>
      </w:r>
      <w:proofErr w:type="spellEnd"/>
      <w:r w:rsidRPr="00DF2A36">
        <w:rPr>
          <w:rFonts w:ascii="Times New Roman" w:eastAsia="Times New Roman" w:hAnsi="Times New Roman" w:cs="Times New Roman"/>
          <w:b/>
          <w:bCs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b/>
          <w:bCs/>
          <w:color w:val="403F40"/>
          <w:sz w:val="24"/>
          <w:szCs w:val="24"/>
          <w:lang w:eastAsia="ru-RU"/>
        </w:rPr>
        <w:t>Grids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.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В полях раздела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Grid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Dimensions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можно изменить деление сетки и частоту показа основных линий.  Если убрать галочку напротив параметра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Inhibit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Perspective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view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Grid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Resize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,  то в окне перспективы сетка станет бесконечной.</w:t>
      </w:r>
    </w:p>
    <w:p w:rsidR="00DF2A36" w:rsidRPr="00DF2A36" w:rsidRDefault="00DF2A36" w:rsidP="00DF2A36">
      <w:pPr>
        <w:spacing w:after="0" w:line="396" w:lineRule="atLeast"/>
        <w:jc w:val="both"/>
        <w:outlineLvl w:val="2"/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Пользовательские сетки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proofErr w:type="gram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lastRenderedPageBreak/>
        <w:t>Помимо</w:t>
      </w:r>
      <w:proofErr w:type="gram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gram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основной</w:t>
      </w:r>
      <w:proofErr w:type="gram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, можно создавать множество собственных сеток. Для этого нужно  на панели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Command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перейти во вкладку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Helpers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и выбрать кнопку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Grid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: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 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noProof/>
          <w:color w:val="1D6FEB"/>
          <w:sz w:val="24"/>
          <w:szCs w:val="24"/>
          <w:lang w:eastAsia="ru-RU"/>
        </w:rPr>
        <w:drawing>
          <wp:inline distT="0" distB="0" distL="0" distR="0" wp14:anchorId="7BFB04E9" wp14:editId="67F862AB">
            <wp:extent cx="1741170" cy="3021330"/>
            <wp:effectExtent l="0" t="0" r="0" b="7620"/>
            <wp:docPr id="8" name="Рисунок 8" descr="http://soohar.ru/wp-content/uploads/2011/07/2011-07-16_172225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oohar.ru/wp-content/uploads/2011/07/2011-07-16_172225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После активации кнопки просто </w:t>
      </w:r>
      <w:proofErr w:type="gram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разместите сетку</w:t>
      </w:r>
      <w:proofErr w:type="gram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в нужном вам месте. Не забудьте ознакомиться с ее параметрами.  Пользовательские сетки создаются для точного выравнивания объекта в нужно месте. Как работать с инструментами выравнивания я уже писал в предыдущем уроке:</w:t>
      </w:r>
      <w:hyperlink r:id="rId14" w:tooltip="Выравнивание объектов в 3D Max" w:history="1">
        <w:r w:rsidRPr="00DF2A36">
          <w:rPr>
            <w:rFonts w:ascii="Times New Roman" w:eastAsia="Times New Roman" w:hAnsi="Times New Roman" w:cs="Times New Roman"/>
            <w:color w:val="1D6FEB"/>
            <w:sz w:val="24"/>
            <w:szCs w:val="24"/>
            <w:lang w:eastAsia="ru-RU"/>
          </w:rPr>
          <w:t> </w:t>
        </w:r>
        <w:r w:rsidRPr="00DF2A36">
          <w:rPr>
            <w:rFonts w:ascii="Times New Roman" w:eastAsia="Times New Roman" w:hAnsi="Times New Roman" w:cs="Times New Roman"/>
            <w:color w:val="1D6FEB"/>
            <w:sz w:val="24"/>
            <w:szCs w:val="24"/>
            <w:u w:val="single"/>
            <w:lang w:eastAsia="ru-RU"/>
          </w:rPr>
          <w:t xml:space="preserve">Выравнивание объектов в 3D </w:t>
        </w:r>
        <w:proofErr w:type="spellStart"/>
        <w:r w:rsidRPr="00DF2A36">
          <w:rPr>
            <w:rFonts w:ascii="Times New Roman" w:eastAsia="Times New Roman" w:hAnsi="Times New Roman" w:cs="Times New Roman"/>
            <w:color w:val="1D6FEB"/>
            <w:sz w:val="24"/>
            <w:szCs w:val="24"/>
            <w:u w:val="single"/>
            <w:lang w:eastAsia="ru-RU"/>
          </w:rPr>
          <w:t>Max</w:t>
        </w:r>
        <w:proofErr w:type="spellEnd"/>
      </w:hyperlink>
    </w:p>
    <w:p w:rsidR="00DF2A36" w:rsidRPr="00DF2A36" w:rsidRDefault="00DF2A36" w:rsidP="00DF2A36">
      <w:pPr>
        <w:spacing w:after="0" w:line="396" w:lineRule="atLeast"/>
        <w:jc w:val="both"/>
        <w:outlineLvl w:val="2"/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</w:pPr>
      <w:proofErr w:type="spellStart"/>
      <w:r w:rsidRPr="00DF2A36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Автосетки</w:t>
      </w:r>
      <w:proofErr w:type="spellEnd"/>
      <w:r w:rsidRPr="00DF2A36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AutoGrid</w:t>
      </w:r>
      <w:proofErr w:type="spellEnd"/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Благодаря им можно создать объект на поверхности другого объекта перпендикулярно нормали. </w:t>
      </w:r>
      <w:proofErr w:type="gram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Другими</w:t>
      </w:r>
      <w:proofErr w:type="gram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словами если вы захотите создать </w:t>
      </w:r>
      <w:proofErr w:type="gram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какой</w:t>
      </w:r>
      <w:proofErr w:type="gram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либо объект допустим на треугольнике, то создаваемый объект будет расположен на поверхности под наклоном.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Автосетку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нельзя создать, но ее можно активировать. Сделать это можно все на той же панели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Coommand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в параметрах создаваемого объекта. Выберите любой примитив и поставьте галочку напротив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AutoGrid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: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noProof/>
          <w:color w:val="1D6FEB"/>
          <w:sz w:val="24"/>
          <w:szCs w:val="24"/>
          <w:lang w:eastAsia="ru-RU"/>
        </w:rPr>
        <w:drawing>
          <wp:inline distT="0" distB="0" distL="0" distR="0" wp14:anchorId="1E5DDF99" wp14:editId="1257A46F">
            <wp:extent cx="1953158" cy="2609197"/>
            <wp:effectExtent l="0" t="0" r="9525" b="1270"/>
            <wp:docPr id="7" name="Рисунок 7" descr="http://soohar.ru/wp-content/uploads/2011/07/2011-07-16_174305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oohar.ru/wp-content/uploads/2011/07/2011-07-16_174305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330" cy="260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 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Если Вас, по каким либо причинам не устраивает отображение основной сетки, то ее можно с легкостью скрыть командой: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Tools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–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Grids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and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Snaps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–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Show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Home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Grid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, (либо отключить ее клавишей G).</w:t>
      </w:r>
    </w:p>
    <w:p w:rsidR="00DF2A36" w:rsidRPr="00DF2A36" w:rsidRDefault="00DF2A36" w:rsidP="00DF2A36">
      <w:pPr>
        <w:spacing w:after="0" w:line="414" w:lineRule="atLeast"/>
        <w:jc w:val="both"/>
        <w:outlineLvl w:val="1"/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Привязки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Активировав функцию привязки, объект можно расположить в нужном месте с большой точностью. Так, например, моделируя стол можно включить привязку по краям объекта, тем самым сделать все аккуратно и равномерно, без каких либо зазоров.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lastRenderedPageBreak/>
        <w:t>Настроить и изменить точки привязки можно во вкладке </w:t>
      </w:r>
      <w:proofErr w:type="spellStart"/>
      <w:r w:rsidRPr="00DF2A36">
        <w:rPr>
          <w:rFonts w:ascii="Times New Roman" w:eastAsia="Times New Roman" w:hAnsi="Times New Roman" w:cs="Times New Roman"/>
          <w:b/>
          <w:bCs/>
          <w:color w:val="403F40"/>
          <w:sz w:val="24"/>
          <w:szCs w:val="24"/>
          <w:lang w:eastAsia="ru-RU"/>
        </w:rPr>
        <w:t>Snaps</w:t>
      </w:r>
      <w:proofErr w:type="spellEnd"/>
      <w:r w:rsidRPr="00DF2A36">
        <w:rPr>
          <w:rFonts w:ascii="Times New Roman" w:eastAsia="Times New Roman" w:hAnsi="Times New Roman" w:cs="Times New Roman"/>
          <w:b/>
          <w:bCs/>
          <w:color w:val="403F40"/>
          <w:sz w:val="24"/>
          <w:szCs w:val="24"/>
          <w:lang w:eastAsia="ru-RU"/>
        </w:rPr>
        <w:t> </w:t>
      </w: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диалогового окна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Grid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and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Snap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Settings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: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 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noProof/>
          <w:color w:val="1D6FEB"/>
          <w:sz w:val="24"/>
          <w:szCs w:val="24"/>
          <w:lang w:eastAsia="ru-RU"/>
        </w:rPr>
        <w:drawing>
          <wp:inline distT="0" distB="0" distL="0" distR="0" wp14:anchorId="40151079" wp14:editId="0325B698">
            <wp:extent cx="2428646" cy="2297162"/>
            <wp:effectExtent l="0" t="0" r="0" b="8255"/>
            <wp:docPr id="3" name="Рисунок 3" descr="http://soohar.ru/wp-content/uploads/2011/07/2011-07-16_180735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oohar.ru/wp-content/uploads/2011/07/2011-07-16_180735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777" cy="229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A36" w:rsidRPr="00DF2A36" w:rsidRDefault="00DF2A36" w:rsidP="00DF2A36">
      <w:pPr>
        <w:numPr>
          <w:ilvl w:val="0"/>
          <w:numId w:val="1"/>
        </w:num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GRID POINTS – Точки сетки</w:t>
      </w:r>
    </w:p>
    <w:p w:rsidR="00DF2A36" w:rsidRPr="00DF2A36" w:rsidRDefault="00DF2A36" w:rsidP="00DF2A36">
      <w:pPr>
        <w:numPr>
          <w:ilvl w:val="0"/>
          <w:numId w:val="2"/>
        </w:num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PIVOT – Привязка к опорной точке объекта</w:t>
      </w:r>
    </w:p>
    <w:p w:rsidR="00DF2A36" w:rsidRPr="00DF2A36" w:rsidRDefault="00DF2A36" w:rsidP="00DF2A36">
      <w:pPr>
        <w:numPr>
          <w:ilvl w:val="0"/>
          <w:numId w:val="3"/>
        </w:num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PERPENDICULAR – Перпендикуляр</w:t>
      </w:r>
    </w:p>
    <w:p w:rsidR="00DF2A36" w:rsidRPr="00DF2A36" w:rsidRDefault="00DF2A36" w:rsidP="00DF2A36">
      <w:pPr>
        <w:numPr>
          <w:ilvl w:val="0"/>
          <w:numId w:val="4"/>
        </w:num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VERTEX – Привязка к вершинам</w:t>
      </w:r>
    </w:p>
    <w:p w:rsidR="00DF2A36" w:rsidRPr="00DF2A36" w:rsidRDefault="00DF2A36" w:rsidP="00DF2A36">
      <w:pPr>
        <w:numPr>
          <w:ilvl w:val="0"/>
          <w:numId w:val="5"/>
        </w:num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EDGE – Рёбра (привязка к краям объектов)</w:t>
      </w:r>
    </w:p>
    <w:p w:rsidR="00DF2A36" w:rsidRPr="00DF2A36" w:rsidRDefault="00DF2A36" w:rsidP="00DF2A36">
      <w:pPr>
        <w:numPr>
          <w:ilvl w:val="0"/>
          <w:numId w:val="6"/>
        </w:num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FACE – Плоскости объектов</w:t>
      </w:r>
    </w:p>
    <w:p w:rsidR="00DF2A36" w:rsidRPr="00DF2A36" w:rsidRDefault="00DF2A36" w:rsidP="00DF2A36">
      <w:pPr>
        <w:numPr>
          <w:ilvl w:val="0"/>
          <w:numId w:val="7"/>
        </w:num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GRID LINES – Линии сетки</w:t>
      </w:r>
    </w:p>
    <w:p w:rsidR="00DF2A36" w:rsidRPr="00DF2A36" w:rsidRDefault="00DF2A36" w:rsidP="00DF2A36">
      <w:pPr>
        <w:numPr>
          <w:ilvl w:val="0"/>
          <w:numId w:val="8"/>
        </w:num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BOUNDING BOX – Габаритный контейнер объекта</w:t>
      </w:r>
    </w:p>
    <w:p w:rsidR="00DF2A36" w:rsidRPr="00DF2A36" w:rsidRDefault="00DF2A36" w:rsidP="00DF2A36">
      <w:pPr>
        <w:numPr>
          <w:ilvl w:val="0"/>
          <w:numId w:val="9"/>
        </w:num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TANGENT – Касательная</w:t>
      </w:r>
    </w:p>
    <w:p w:rsidR="00DF2A36" w:rsidRPr="00DF2A36" w:rsidRDefault="00DF2A36" w:rsidP="00DF2A36">
      <w:pPr>
        <w:numPr>
          <w:ilvl w:val="0"/>
          <w:numId w:val="10"/>
        </w:num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ENDPOINT – Крайняя точка линии или ребра</w:t>
      </w:r>
    </w:p>
    <w:p w:rsidR="00DF2A36" w:rsidRPr="00DF2A36" w:rsidRDefault="00DF2A36" w:rsidP="00DF2A36">
      <w:pPr>
        <w:numPr>
          <w:ilvl w:val="0"/>
          <w:numId w:val="11"/>
        </w:num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MIDPOINT – Центральная точка линии или ребра</w:t>
      </w:r>
    </w:p>
    <w:p w:rsidR="00DF2A36" w:rsidRPr="00DF2A36" w:rsidRDefault="00DF2A36" w:rsidP="00DF2A36">
      <w:pPr>
        <w:numPr>
          <w:ilvl w:val="0"/>
          <w:numId w:val="12"/>
        </w:num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CENTER FACE – Центр плоскости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После выбора точки привязки следует активировать сам инструмент</w:t>
      </w:r>
      <w:r w:rsidRPr="00DF2A36">
        <w:rPr>
          <w:rFonts w:ascii="Times New Roman" w:eastAsia="Times New Roman" w:hAnsi="Times New Roman" w:cs="Times New Roman"/>
          <w:b/>
          <w:bCs/>
          <w:color w:val="403F40"/>
          <w:sz w:val="24"/>
          <w:szCs w:val="24"/>
          <w:lang w:eastAsia="ru-RU"/>
        </w:rPr>
        <w:t> </w:t>
      </w:r>
      <w:proofErr w:type="spellStart"/>
      <w:r w:rsidRPr="00DF2A36">
        <w:rPr>
          <w:rFonts w:ascii="Times New Roman" w:eastAsia="Times New Roman" w:hAnsi="Times New Roman" w:cs="Times New Roman"/>
          <w:b/>
          <w:bCs/>
          <w:color w:val="403F40"/>
          <w:sz w:val="24"/>
          <w:szCs w:val="24"/>
          <w:lang w:eastAsia="ru-RU"/>
        </w:rPr>
        <w:t>Snap</w:t>
      </w:r>
      <w:proofErr w:type="spellEnd"/>
      <w:r w:rsidRPr="00DF2A36">
        <w:rPr>
          <w:rFonts w:ascii="Times New Roman" w:eastAsia="Times New Roman" w:hAnsi="Times New Roman" w:cs="Times New Roman"/>
          <w:b/>
          <w:bCs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b/>
          <w:bCs/>
          <w:color w:val="403F40"/>
          <w:sz w:val="24"/>
          <w:szCs w:val="24"/>
          <w:lang w:eastAsia="ru-RU"/>
        </w:rPr>
        <w:t>Toggle</w:t>
      </w:r>
      <w:proofErr w:type="spellEnd"/>
      <w:r w:rsidRPr="00DF2A36">
        <w:rPr>
          <w:rFonts w:ascii="Times New Roman" w:eastAsia="Times New Roman" w:hAnsi="Times New Roman" w:cs="Times New Roman"/>
          <w:b/>
          <w:bCs/>
          <w:color w:val="403F40"/>
          <w:sz w:val="24"/>
          <w:szCs w:val="24"/>
          <w:lang w:eastAsia="ru-RU"/>
        </w:rPr>
        <w:t>.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Помимо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Snap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Toggle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существует еще несколько полезных инструментов для работы с привязками, которые мы сейчас разберем: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b/>
          <w:bCs/>
          <w:noProof/>
          <w:color w:val="1D6FEB"/>
          <w:sz w:val="24"/>
          <w:szCs w:val="24"/>
          <w:lang w:eastAsia="ru-RU"/>
        </w:rPr>
        <w:drawing>
          <wp:inline distT="0" distB="0" distL="0" distR="0" wp14:anchorId="120681BF" wp14:editId="1EAC4299">
            <wp:extent cx="2099462" cy="777294"/>
            <wp:effectExtent l="0" t="0" r="0" b="3810"/>
            <wp:docPr id="2" name="Рисунок 2" descr="http://soohar.ru/wp-content/uploads/2011/07/2011-07-16_183045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oohar.ru/wp-content/uploads/2011/07/2011-07-16_183045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618" cy="78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 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b/>
          <w:bCs/>
          <w:color w:val="403F40"/>
          <w:sz w:val="24"/>
          <w:szCs w:val="24"/>
          <w:lang w:eastAsia="ru-RU"/>
        </w:rPr>
        <w:t>1.</w:t>
      </w: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 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Snap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Toggle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. Применяется при создании и перемещении объектов. Позволяет создавать один объект, опираясь при этом, на другой.  Так же можно состыковывать объекты между  собой, перемещая их в пространстве.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Snap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Toggle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имеет три разных режим</w:t>
      </w:r>
      <w:proofErr w:type="gram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а(</w:t>
      </w:r>
      <w:proofErr w:type="gram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что бы выбрать нужный режим зажмите кнопку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Snap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Toggle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на несколько секунд)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noProof/>
          <w:color w:val="1D6FEB"/>
          <w:sz w:val="24"/>
          <w:szCs w:val="24"/>
          <w:lang w:eastAsia="ru-RU"/>
        </w:rPr>
        <w:drawing>
          <wp:inline distT="0" distB="0" distL="0" distR="0" wp14:anchorId="0FEA9634" wp14:editId="35911013">
            <wp:extent cx="689460" cy="2084832"/>
            <wp:effectExtent l="0" t="0" r="0" b="0"/>
            <wp:docPr id="1" name="Рисунок 1" descr="http://soohar.ru/wp-content/uploads/2011/07/2011-07-16_191249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oohar.ru/wp-content/uploads/2011/07/2011-07-16_191249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18" cy="2086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A36" w:rsidRPr="00DF2A36" w:rsidRDefault="00DF2A36" w:rsidP="00DF2A36">
      <w:pPr>
        <w:numPr>
          <w:ilvl w:val="0"/>
          <w:numId w:val="13"/>
        </w:num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2D Привязка будет действовать в одной плоскости.</w:t>
      </w:r>
    </w:p>
    <w:p w:rsidR="00DF2A36" w:rsidRPr="00DF2A36" w:rsidRDefault="00DF2A36" w:rsidP="00DF2A36">
      <w:pPr>
        <w:numPr>
          <w:ilvl w:val="0"/>
          <w:numId w:val="13"/>
        </w:num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lastRenderedPageBreak/>
        <w:t>2.5D привязываемые объекты, находящиеся на разной глубине, будут привязываться друг к другу по плоскости.</w:t>
      </w:r>
    </w:p>
    <w:p w:rsidR="00DF2A36" w:rsidRPr="00DF2A36" w:rsidRDefault="00DF2A36" w:rsidP="00DF2A36">
      <w:pPr>
        <w:numPr>
          <w:ilvl w:val="0"/>
          <w:numId w:val="13"/>
        </w:num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3D Объекты привязываются и в плоскости и по глубине.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b/>
          <w:bCs/>
          <w:color w:val="403F40"/>
          <w:sz w:val="24"/>
          <w:szCs w:val="24"/>
          <w:lang w:eastAsia="ru-RU"/>
        </w:rPr>
        <w:t>2. 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Angle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Snap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Toggle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. Привязка угла поворота объекта</w:t>
      </w:r>
      <w:proofErr w:type="gram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.</w:t>
      </w:r>
      <w:proofErr w:type="gram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gram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о</w:t>
      </w:r>
      <w:proofErr w:type="gram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бъект поворачиваться по градусам (по умолчанию 5 градусов)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b/>
          <w:bCs/>
          <w:color w:val="403F40"/>
          <w:sz w:val="24"/>
          <w:szCs w:val="24"/>
          <w:lang w:eastAsia="ru-RU"/>
        </w:rPr>
        <w:t>3.</w:t>
      </w: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 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Percent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Snap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Toggle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.  Применяется при масштабировании объекта. Позволяет масштабировать объект с шагом в 10 процентов.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b/>
          <w:bCs/>
          <w:color w:val="403F40"/>
          <w:sz w:val="24"/>
          <w:szCs w:val="24"/>
          <w:lang w:eastAsia="ru-RU"/>
        </w:rPr>
        <w:t>4.</w:t>
      </w: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 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Spinner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Snap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Toggle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. Позволяет при работе со стрелочками счётчиков менять значения без дробей.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 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 xml:space="preserve">И в заключение данной темы приведено демонстрирующее видео по работе с сетками и привязками в 3D </w:t>
      </w:r>
      <w:proofErr w:type="spellStart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Max</w:t>
      </w:r>
      <w:proofErr w:type="spellEnd"/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:</w:t>
      </w:r>
    </w:p>
    <w:p w:rsidR="00DF2A36" w:rsidRPr="00DF2A36" w:rsidRDefault="00DF2A36" w:rsidP="00DF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</w:pPr>
      <w:r w:rsidRPr="00DF2A36">
        <w:rPr>
          <w:rFonts w:ascii="Times New Roman" w:eastAsia="Times New Roman" w:hAnsi="Times New Roman" w:cs="Times New Roman"/>
          <w:color w:val="403F40"/>
          <w:sz w:val="24"/>
          <w:szCs w:val="24"/>
          <w:lang w:eastAsia="ru-RU"/>
        </w:rPr>
        <w:t> </w:t>
      </w:r>
    </w:p>
    <w:p w:rsidR="00975AEB" w:rsidRPr="00DF2A36" w:rsidRDefault="00975AEB" w:rsidP="00DF2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75AEB" w:rsidRPr="00DF2A36" w:rsidSect="00DF2A3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C4CB6"/>
    <w:multiLevelType w:val="multilevel"/>
    <w:tmpl w:val="66DC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656A5"/>
    <w:multiLevelType w:val="multilevel"/>
    <w:tmpl w:val="964A1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331457"/>
    <w:multiLevelType w:val="multilevel"/>
    <w:tmpl w:val="146C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612000"/>
    <w:multiLevelType w:val="multilevel"/>
    <w:tmpl w:val="C694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A67562"/>
    <w:multiLevelType w:val="multilevel"/>
    <w:tmpl w:val="EAAE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927E04"/>
    <w:multiLevelType w:val="multilevel"/>
    <w:tmpl w:val="451C9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B429E2"/>
    <w:multiLevelType w:val="multilevel"/>
    <w:tmpl w:val="D61A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BF5758"/>
    <w:multiLevelType w:val="multilevel"/>
    <w:tmpl w:val="2604B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3E48B3"/>
    <w:multiLevelType w:val="multilevel"/>
    <w:tmpl w:val="A36AB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FB2DE9"/>
    <w:multiLevelType w:val="multilevel"/>
    <w:tmpl w:val="1ADEF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D7097B"/>
    <w:multiLevelType w:val="multilevel"/>
    <w:tmpl w:val="EDAC5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E20EFA"/>
    <w:multiLevelType w:val="multilevel"/>
    <w:tmpl w:val="79D2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9F3571"/>
    <w:multiLevelType w:val="multilevel"/>
    <w:tmpl w:val="F3B4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7"/>
  </w:num>
  <w:num w:numId="5">
    <w:abstractNumId w:val="5"/>
  </w:num>
  <w:num w:numId="6">
    <w:abstractNumId w:val="12"/>
  </w:num>
  <w:num w:numId="7">
    <w:abstractNumId w:val="2"/>
  </w:num>
  <w:num w:numId="8">
    <w:abstractNumId w:val="8"/>
  </w:num>
  <w:num w:numId="9">
    <w:abstractNumId w:val="9"/>
  </w:num>
  <w:num w:numId="10">
    <w:abstractNumId w:val="4"/>
  </w:num>
  <w:num w:numId="11">
    <w:abstractNumId w:val="3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36"/>
    <w:rsid w:val="00232A8A"/>
    <w:rsid w:val="003041FB"/>
    <w:rsid w:val="008331C9"/>
    <w:rsid w:val="00975AEB"/>
    <w:rsid w:val="00DF2A36"/>
    <w:rsid w:val="00EC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2A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F2A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F2A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A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2A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2A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2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2A36"/>
    <w:rPr>
      <w:color w:val="0000FF"/>
      <w:u w:val="single"/>
    </w:rPr>
  </w:style>
  <w:style w:type="character" w:customStyle="1" w:styleId="apple-converted-space">
    <w:name w:val="apple-converted-space"/>
    <w:basedOn w:val="a0"/>
    <w:rsid w:val="00DF2A36"/>
  </w:style>
  <w:style w:type="character" w:styleId="a5">
    <w:name w:val="Strong"/>
    <w:basedOn w:val="a0"/>
    <w:uiPriority w:val="22"/>
    <w:qFormat/>
    <w:rsid w:val="00DF2A3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F2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2A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2A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F2A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F2A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A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2A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2A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2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2A36"/>
    <w:rPr>
      <w:color w:val="0000FF"/>
      <w:u w:val="single"/>
    </w:rPr>
  </w:style>
  <w:style w:type="character" w:customStyle="1" w:styleId="apple-converted-space">
    <w:name w:val="apple-converted-space"/>
    <w:basedOn w:val="a0"/>
    <w:rsid w:val="00DF2A36"/>
  </w:style>
  <w:style w:type="character" w:styleId="a5">
    <w:name w:val="Strong"/>
    <w:basedOn w:val="a0"/>
    <w:uiPriority w:val="22"/>
    <w:qFormat/>
    <w:rsid w:val="00DF2A3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F2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2A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1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43551">
              <w:marLeft w:val="180"/>
              <w:marRight w:val="18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63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ohar.ru/wp-content/uploads/2011/07/2011-07-15_020536.jp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21" Type="http://schemas.openxmlformats.org/officeDocument/2006/relationships/hyperlink" Target="http://soohar.ru/wp-content/uploads/2011/07/2011-07-16_191249.jpg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soohar.ru/wp-content/uploads/2011/07/2011-07-16_172225.jpg" TargetMode="External"/><Relationship Id="rId17" Type="http://schemas.openxmlformats.org/officeDocument/2006/relationships/hyperlink" Target="http://soohar.ru/wp-content/uploads/2011/07/2011-07-16_180735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://soohar.ru/wp-content/uploads/2011/07/gridsandsnaps.jpg" TargetMode="Externa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soohar.ru/wp-content/uploads/2011/07/2011-07-16_174305.jp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oohar.ru/wp-content/uploads/2011/07/2011-07-16_170247.jpg" TargetMode="External"/><Relationship Id="rId19" Type="http://schemas.openxmlformats.org/officeDocument/2006/relationships/hyperlink" Target="http://soohar.ru/wp-content/uploads/2011/07/2011-07-16_183045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soohar.ru/vyravnivanie-obektov-v-3d-max/" TargetMode="External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611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2020-04-20T19:21:00Z</dcterms:created>
  <dcterms:modified xsi:type="dcterms:W3CDTF">2020-04-20T19:30:00Z</dcterms:modified>
</cp:coreProperties>
</file>