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Правонарушения в информационной сфере.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i/>
          <w:iCs/>
          <w:color w:val="000000"/>
          <w:sz w:val="21"/>
          <w:szCs w:val="21"/>
        </w:rPr>
        <w:t>Правонарушение</w:t>
      </w:r>
      <w:r>
        <w:rPr>
          <w:rFonts w:ascii="Arial" w:hAnsi="Arial" w:cs="Arial"/>
          <w:color w:val="000000"/>
          <w:sz w:val="21"/>
          <w:szCs w:val="21"/>
        </w:rPr>
        <w:t> – юридический факт (наряду с событием и действием), действия, противоречащие нормам права (антипод правомерному поведению). Правонарушения всегда связаны с нарушением определенным лицом (лицами) действующей нормы (норм) ИП и прав других субъектов информационных правоотношений. При этом эти нарушения являются общественно опасными и могут влечь для тех или иных субъектов трудности, дополнительные права и обязанности.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Преступления в сфере информационных технологий включают:</w:t>
      </w:r>
    </w:p>
    <w:p w:rsidR="00776548" w:rsidRDefault="00776548" w:rsidP="0077654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распространение вредоносных вирусов;</w:t>
      </w:r>
    </w:p>
    <w:p w:rsidR="00776548" w:rsidRDefault="00776548" w:rsidP="0077654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взлом паролей;</w:t>
      </w:r>
    </w:p>
    <w:p w:rsidR="00776548" w:rsidRDefault="00776548" w:rsidP="0077654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кражу номеров кредитных карточек и других банковских реквизитов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фишинг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);</w:t>
      </w:r>
    </w:p>
    <w:p w:rsidR="00776548" w:rsidRDefault="00776548" w:rsidP="0077654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распространение противоправной информации (клеветы, материалов порнографического характера, материалов, возбуждающих межнациональную и межрелигиозную вражду и т.п.) через Интернет.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Основные виды преступлений, связанных с вмешательством в работу компьютеров</w:t>
      </w:r>
      <w:r>
        <w:rPr>
          <w:rFonts w:ascii="Arial" w:hAnsi="Arial" w:cs="Arial"/>
          <w:color w:val="000000"/>
          <w:sz w:val="21"/>
          <w:szCs w:val="21"/>
        </w:rPr>
        <w:t>: 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Несанкционированный доступ к информации, хранящейся в компьютере.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Несанкционированный доступ осуществляется, как правило, с использованием чужого имени, изменением физических адресов технических устройств, использованием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информации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оставшейся после решения задач, модификацией программного и информационного обеспечения, хищением носителя информации, установкой аппаратуры записи, подключаемой к каналам передачи данных 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Ввод в программное обеспечение «логических бомб», которые срабатывают при выполнении определённых условий и частично или полностью выводят из строя компьютерную систему.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Разработка и распространение компьютерных вирусов.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Преступная небрежность в разработке, изготовлении и эксплуатации программно-вычислительных комплексов, приведшая к тяжким последствиям.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Подделка компьютерной информации.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Хищение компьютерной информации. 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Предупреждение компьютерных преступлений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разработке компьютерных систем, выход из строя или ошибки в работе которых могут привести к тяжёлым последствиям, вопросы компьютерной безопасности становятся первоочередными. Известно много мер, направленных на предупреждение преступления.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 техническим мерам относят:</w:t>
      </w:r>
    </w:p>
    <w:p w:rsidR="00776548" w:rsidRDefault="00776548" w:rsidP="007765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защиту от несанкционированного доступа к системе,</w:t>
      </w:r>
    </w:p>
    <w:p w:rsidR="00776548" w:rsidRDefault="00776548" w:rsidP="007765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резервирование особо важных компьютерных подсистем,</w:t>
      </w:r>
    </w:p>
    <w:p w:rsidR="00776548" w:rsidRDefault="00776548" w:rsidP="007765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организацию вычислительных сетей с возможностью перераспределения ресурсов в случае нарушения работоспособности отдельных звеньев,</w:t>
      </w:r>
    </w:p>
    <w:p w:rsidR="00776548" w:rsidRDefault="00776548" w:rsidP="007765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установку оборудования обнаружения и тушения пожара,</w:t>
      </w:r>
    </w:p>
    <w:p w:rsidR="00776548" w:rsidRDefault="00776548" w:rsidP="007765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оборудования обнаружения воды,</w:t>
      </w:r>
    </w:p>
    <w:p w:rsidR="00776548" w:rsidRDefault="00776548" w:rsidP="007765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принятие конструкционных мер защиты от хищений, саботажа, диверсий, взрывов, установку резервных систем электропитания,</w:t>
      </w:r>
    </w:p>
    <w:p w:rsidR="00776548" w:rsidRDefault="00776548" w:rsidP="0077654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оснащение помещений замками, установку сигнализации и многое другое.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 организационным мерам относят:</w:t>
      </w:r>
    </w:p>
    <w:p w:rsidR="00776548" w:rsidRDefault="00776548" w:rsidP="0077654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охрану вычислительного центра,</w:t>
      </w:r>
    </w:p>
    <w:p w:rsidR="00776548" w:rsidRDefault="00776548" w:rsidP="0077654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тщательный подбор персонала,</w:t>
      </w:r>
    </w:p>
    <w:p w:rsidR="00776548" w:rsidRDefault="00776548" w:rsidP="0077654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исключение случаев ведения особо важных работ только одним человеком,</w:t>
      </w:r>
    </w:p>
    <w:p w:rsidR="00776548" w:rsidRDefault="00776548" w:rsidP="0077654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наличие плана восстановления работоспособности центра после выхода его из строя,</w:t>
      </w:r>
    </w:p>
    <w:p w:rsidR="00776548" w:rsidRDefault="00776548" w:rsidP="0077654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организацию обслуживания вычислительного центра посторонней организацией или лицами, незаинтересованными в сокрытии фактов нарушения работы центра,</w:t>
      </w:r>
    </w:p>
    <w:p w:rsidR="00776548" w:rsidRDefault="00776548" w:rsidP="0077654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универсальность средств защиты от всех пользователей (включая высшее руководство),</w:t>
      </w:r>
    </w:p>
    <w:p w:rsidR="00776548" w:rsidRDefault="00776548" w:rsidP="0077654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возложение ответственности на лиц, которые должны обеспечить безопасность центра.  </w:t>
      </w:r>
    </w:p>
    <w:p w:rsidR="00776548" w:rsidRDefault="00776548" w:rsidP="0077654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 правовым мерам относят:</w:t>
      </w:r>
    </w:p>
    <w:p w:rsidR="00776548" w:rsidRDefault="00776548" w:rsidP="0077654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разработку норм, устанавливающих ответственность за компьютерные преступления,</w:t>
      </w:r>
    </w:p>
    <w:p w:rsidR="00776548" w:rsidRDefault="00776548" w:rsidP="0077654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защита авторских прав,</w:t>
      </w:r>
    </w:p>
    <w:p w:rsidR="00776548" w:rsidRDefault="00776548" w:rsidP="0077654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совершенствование уголовного, гражданского законодательства и судопроизводства,</w:t>
      </w:r>
    </w:p>
    <w:p w:rsidR="00776548" w:rsidRDefault="00776548" w:rsidP="0077654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общественный контроль за разработчиками компьютерных систем и принятие международных договоров об ограничениях, если они влияют или могут повлиять на военные, экономические и социальные аспекты жизни стран, заключающих соглашение.  </w:t>
      </w:r>
    </w:p>
    <w:p w:rsidR="00776548" w:rsidRDefault="00776548" w:rsidP="00776548">
      <w:pPr>
        <w:spacing w:after="0" w:line="240" w:lineRule="auto"/>
        <w:jc w:val="both"/>
        <w:rPr>
          <w:b/>
          <w:sz w:val="24"/>
          <w:szCs w:val="24"/>
        </w:rPr>
      </w:pPr>
    </w:p>
    <w:p w:rsidR="00776548" w:rsidRDefault="00776548" w:rsidP="00DB3A10">
      <w:pPr>
        <w:spacing w:after="0" w:line="240" w:lineRule="auto"/>
        <w:jc w:val="center"/>
        <w:rPr>
          <w:b/>
          <w:sz w:val="24"/>
          <w:szCs w:val="24"/>
        </w:rPr>
      </w:pPr>
    </w:p>
    <w:p w:rsidR="00776548" w:rsidRDefault="00776548" w:rsidP="00DB3A10">
      <w:pPr>
        <w:spacing w:after="0" w:line="240" w:lineRule="auto"/>
        <w:jc w:val="center"/>
        <w:rPr>
          <w:b/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jc w:val="center"/>
        <w:rPr>
          <w:b/>
          <w:sz w:val="24"/>
          <w:szCs w:val="24"/>
        </w:rPr>
      </w:pPr>
      <w:r w:rsidRPr="00DB3A10">
        <w:rPr>
          <w:b/>
          <w:sz w:val="24"/>
          <w:szCs w:val="24"/>
        </w:rPr>
        <w:t>Правовые нормы, относящиеся к информации, правонарушения в информационной сфере, меры их предупреждения</w:t>
      </w:r>
      <w:r>
        <w:rPr>
          <w:b/>
          <w:sz w:val="24"/>
          <w:szCs w:val="24"/>
        </w:rPr>
        <w:t>.</w:t>
      </w:r>
    </w:p>
    <w:p w:rsidR="00DB3A10" w:rsidRPr="00DB3A10" w:rsidRDefault="00DB3A10" w:rsidP="00DB3A10">
      <w:pPr>
        <w:spacing w:after="0" w:line="240" w:lineRule="auto"/>
        <w:ind w:firstLine="708"/>
        <w:jc w:val="both"/>
        <w:rPr>
          <w:sz w:val="24"/>
          <w:szCs w:val="24"/>
        </w:rPr>
      </w:pPr>
      <w:r w:rsidRPr="00DB3A10">
        <w:rPr>
          <w:sz w:val="24"/>
          <w:szCs w:val="24"/>
        </w:rPr>
        <w:t xml:space="preserve">Расширение областей использования компьютеров, высокая степень </w:t>
      </w:r>
      <w:r w:rsidR="007D6AFD">
        <w:rPr>
          <w:sz w:val="24"/>
          <w:szCs w:val="24"/>
        </w:rPr>
        <w:t>полноты</w:t>
      </w:r>
      <w:r w:rsidRPr="00DB3A10">
        <w:rPr>
          <w:sz w:val="24"/>
          <w:szCs w:val="24"/>
        </w:rPr>
        <w:t xml:space="preserve"> информации, расширение доступа пользователя к мировым информационным ресурсам, усложнение программного обеспечения привело к тому, что некоторые действия программистов, специалистов, работающих с информацией, обычных пользователей могут быть квалифицированы как правонарушения (преступления).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  <w:u w:val="single"/>
        </w:rPr>
      </w:pPr>
      <w:r w:rsidRPr="00DB3A10">
        <w:rPr>
          <w:sz w:val="24"/>
          <w:szCs w:val="24"/>
          <w:u w:val="single"/>
        </w:rPr>
        <w:t>К видам компьютерных преступлений относят: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- несанкционированный доступ к информации, хранящейся в компьютере;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- ввод в программное обеспечение «логических бомб», которые срабатывают при выполнении определенных условий и частично или полностью выводят из строя компьютерную систему;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- разработка и распространение компьютерных вирусов;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- хищение компьютерной информации.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Компьютерное преступление может произойти также из-за небрежности в разработке, изготовлении и эксплуатации программно-вычислительных комплексов или из-за подделки компьютерной информации.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ind w:firstLine="708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В законодательстве России имеются законы и акты, регулирующие вопросы информации и информатизации. В частности, Закон «О правовой охране программ для ЭВМ и баз данных» регламентирует юридические вопросы, связанные с авторскими правами на программные продукты и базы данных. В нем дано юридическое определение таких понятий, как авторство, база данных, воспроизведение, декомпилирование, использование, модификация и т.д. При создании программ и баз данных принято различать авторские и имущественные права.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ind w:firstLine="708"/>
        <w:jc w:val="both"/>
        <w:rPr>
          <w:sz w:val="24"/>
          <w:szCs w:val="24"/>
        </w:rPr>
      </w:pPr>
      <w:r w:rsidRPr="00DB3A10">
        <w:rPr>
          <w:sz w:val="24"/>
          <w:szCs w:val="24"/>
        </w:rPr>
        <w:t xml:space="preserve">Авторское право распространяется на программы для компьютеров и базы данных, являющиеся результатом творческой деятельности автора. Однако авторское право не распространяется на идеи и принципы, лежащие в основе программ и базы данных, какого-либо их элемента, </w:t>
      </w:r>
      <w:proofErr w:type="gramStart"/>
      <w:r w:rsidRPr="00DB3A10">
        <w:rPr>
          <w:sz w:val="24"/>
          <w:szCs w:val="24"/>
        </w:rPr>
        <w:t>например</w:t>
      </w:r>
      <w:proofErr w:type="gramEnd"/>
      <w:r w:rsidRPr="00DB3A10">
        <w:rPr>
          <w:sz w:val="24"/>
          <w:szCs w:val="24"/>
        </w:rPr>
        <w:t xml:space="preserve"> на организацию интерфейса, т.е. внешнего вида программы.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ind w:firstLine="708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Имущественное право на программы для компьютеров и базы данных, созданные в порядке выполнения служебных обязанностей или по заданию работодателя, принадлежат работодателю. Таким образом, имущественное право на программу, созданную в ходе дипломного проектирования, принадлежит не студенту, а учебному заведению.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ind w:firstLine="708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Выпуск под своим именем чужой программы или базы данных, а также незаконное воспроизведение или распространение таких произведений влечет за собой уголовную ответственность.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ind w:firstLine="708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Закон «Об информации, информатизации и защите информации» регулирует, в частности, отношения, возникающие при: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- осуществлении права на поиск, получение, передачу, производство и распространение информации;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- обеспечении защиты информации.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 xml:space="preserve">Согласно </w:t>
      </w:r>
      <w:proofErr w:type="gramStart"/>
      <w:r w:rsidRPr="00DB3A10">
        <w:rPr>
          <w:sz w:val="24"/>
          <w:szCs w:val="24"/>
        </w:rPr>
        <w:t>закону</w:t>
      </w:r>
      <w:proofErr w:type="gramEnd"/>
      <w:r w:rsidRPr="00DB3A10">
        <w:rPr>
          <w:sz w:val="24"/>
          <w:szCs w:val="24"/>
        </w:rPr>
        <w:t xml:space="preserve"> граждане обладают равными правами на доступ к государственным информационным ресурсам и не обязаны обосновывать перед владельцем этих ресурсов необходимость получения запрашиваемой ими информации. Защите подлежит любая документированная информация, неправомерное обращение с которой может нанести ущерб ее собственнику, владельцу, пользователю и иному лицу.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776548">
      <w:pPr>
        <w:spacing w:after="0" w:line="240" w:lineRule="auto"/>
        <w:ind w:firstLine="708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В Уголовном кодексе Российской Федерации имеется глава, посвященная преступлениям в сфере компьютерной информации. В частности, неправомерный доступ к компьютерной информации квалифицируется как преступление при следующих условиях: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- если компьютерная информация охраняется законом;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- если неправомерный доступ к компьютерной информации повлек ее уничтожение, блокирование, модификацию, копирование.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Также предусмотрена уголовная ответственность за создание, использование и распространение вредоносных программ. Под вредоносными программами понимают программы, заведомо приводящие к несанкционированному уничтожению, блокированию, модификации либо копированию информации, а также приводящие к нарушению работы компьютеров.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Меры противодействия компьютерным преступлениям можно подразделить на технические, организационные и правовые.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К техническим мерам можно отнести защиту от несанкционированного доступа к компьютерной системе, резервирование важных компьютерных систем, принятие конструкционных мер защиты от хищений и диверсий, обеспечение резервным электропитанием, разработку и реализацию специальных программных и аппаратных комплексов безопасности.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t>К организационным мерам относятся охрана компьютерных систем, вычислительных центров, подбор квалифицированного персонала, исключение случаев ведения особо важных работ одним человеком, наличие плана восстановления работоспособности после выхода оборудования из строя.</w:t>
      </w:r>
    </w:p>
    <w:p w:rsidR="00DB3A10" w:rsidRPr="00DB3A10" w:rsidRDefault="00DB3A10" w:rsidP="00DB3A10">
      <w:pPr>
        <w:spacing w:after="0" w:line="240" w:lineRule="auto"/>
        <w:jc w:val="both"/>
        <w:rPr>
          <w:sz w:val="24"/>
          <w:szCs w:val="24"/>
        </w:rPr>
      </w:pPr>
    </w:p>
    <w:p w:rsidR="00DB3A10" w:rsidRDefault="00DB3A10" w:rsidP="00DB3A10">
      <w:pPr>
        <w:spacing w:after="0" w:line="240" w:lineRule="auto"/>
        <w:jc w:val="both"/>
        <w:rPr>
          <w:sz w:val="24"/>
          <w:szCs w:val="24"/>
        </w:rPr>
      </w:pPr>
      <w:r w:rsidRPr="00DB3A10">
        <w:rPr>
          <w:sz w:val="24"/>
          <w:szCs w:val="24"/>
        </w:rPr>
        <w:lastRenderedPageBreak/>
        <w:t>К правовым мерам следует отнести разработку норм, устанавливающих ответственность за компьютерные преступления, защиту авторских прав, совершенствование уголовного и гражданского законодательства.</w:t>
      </w:r>
      <w:bookmarkStart w:id="0" w:name="_GoBack"/>
      <w:bookmarkEnd w:id="0"/>
    </w:p>
    <w:p w:rsidR="007D6AFD" w:rsidRPr="00DB3A10" w:rsidRDefault="007D6AFD" w:rsidP="00DB3A10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29300" cy="470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AFD" w:rsidRPr="00DB3A10" w:rsidSect="00DB3A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10238"/>
    <w:multiLevelType w:val="multilevel"/>
    <w:tmpl w:val="ACEA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57A44"/>
    <w:multiLevelType w:val="multilevel"/>
    <w:tmpl w:val="C660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04379C"/>
    <w:multiLevelType w:val="multilevel"/>
    <w:tmpl w:val="153C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FD463E"/>
    <w:multiLevelType w:val="multilevel"/>
    <w:tmpl w:val="D6C6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10"/>
    <w:rsid w:val="006B4D64"/>
    <w:rsid w:val="00776548"/>
    <w:rsid w:val="007D6AFD"/>
    <w:rsid w:val="00DB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1985"/>
  <w15:chartTrackingRefBased/>
  <w15:docId w15:val="{0BA5F526-EC40-49D4-9BF0-75510265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2022-09-07T10:03:00Z</dcterms:created>
  <dcterms:modified xsi:type="dcterms:W3CDTF">2022-09-07T10:32:00Z</dcterms:modified>
</cp:coreProperties>
</file>