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8D" w:rsidRPr="00D07C8D" w:rsidRDefault="00D07C8D" w:rsidP="00D07C8D">
      <w:pPr>
        <w:shd w:val="clear" w:color="auto" w:fill="FFFFFF"/>
        <w:spacing w:after="21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</w:pPr>
      <w:bookmarkStart w:id="0" w:name="_Hlk116993266"/>
      <w:r w:rsidRPr="00D07C8D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>Дисциплина « Основы цветоводства»</w:t>
      </w:r>
    </w:p>
    <w:p w:rsidR="00D07C8D" w:rsidRPr="00D07C8D" w:rsidRDefault="00D07C8D" w:rsidP="00D07C8D">
      <w:pPr>
        <w:shd w:val="clear" w:color="auto" w:fill="FFFFFF"/>
        <w:spacing w:after="21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</w:pPr>
      <w:r w:rsidRPr="00D07C8D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 xml:space="preserve">Тема: </w:t>
      </w:r>
      <w:proofErr w:type="gramStart"/>
      <w:r w:rsidRPr="00D07C8D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>Многолетники</w:t>
      </w:r>
      <w:proofErr w:type="gramEnd"/>
      <w:r w:rsidRPr="00D07C8D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 xml:space="preserve"> не зимующие в грунте</w:t>
      </w:r>
    </w:p>
    <w:p w:rsidR="00D07C8D" w:rsidRPr="00D07C8D" w:rsidRDefault="00D07C8D" w:rsidP="00D07C8D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Calibri" w:eastAsia="Calibri" w:hAnsi="Calibri" w:cs="Times New Roman"/>
          <w:color w:val="333333"/>
          <w:sz w:val="21"/>
          <w:szCs w:val="21"/>
          <w:shd w:val="clear" w:color="auto" w:fill="FFFFFF"/>
        </w:rPr>
      </w:pPr>
      <w:r w:rsidRPr="00D07C8D">
        <w:rPr>
          <w:rFonts w:ascii="Calibri" w:eastAsia="Calibri" w:hAnsi="Calibri" w:cs="Times New Roman"/>
          <w:color w:val="333333"/>
          <w:sz w:val="21"/>
          <w:szCs w:val="21"/>
          <w:shd w:val="clear" w:color="auto" w:fill="FFFFFF"/>
        </w:rPr>
        <w:t xml:space="preserve"> </w:t>
      </w: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Цели: </w:t>
      </w:r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>Расширить представление учащихся о цветоводстве</w:t>
      </w:r>
      <w:proofErr w:type="gramStart"/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>.</w:t>
      </w:r>
      <w:proofErr w:type="gramEnd"/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 xml:space="preserve">  </w:t>
      </w:r>
      <w:proofErr w:type="gramStart"/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>п</w:t>
      </w:r>
      <w:proofErr w:type="gramEnd"/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 xml:space="preserve">ознакомить с </w:t>
      </w: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 многолетними </w:t>
      </w:r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>цветочны</w:t>
      </w: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ми </w:t>
      </w:r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 xml:space="preserve"> насажден</w:t>
      </w: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>иями не зимующими в грунте.</w:t>
      </w:r>
      <w:r w:rsidRPr="00D07C8D">
        <w:rPr>
          <w:rFonts w:ascii="Helvetica" w:eastAsia="Calibri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</w:rPr>
        <w:t xml:space="preserve">  </w:t>
      </w:r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>Развивать интерес к творческой деятельности, познанию професси</w:t>
      </w: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>й</w:t>
      </w:r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>, занимающихся в цветоводстве</w:t>
      </w:r>
      <w:r w:rsidRPr="00D07C8D">
        <w:rPr>
          <w:rFonts w:ascii="Helvetica" w:eastAsia="Calibri" w:hAnsi="Helvetica" w:cs="Times New Roman"/>
          <w:color w:val="333333"/>
          <w:sz w:val="21"/>
          <w:szCs w:val="21"/>
          <w:shd w:val="clear" w:color="auto" w:fill="FFFFFF"/>
        </w:rPr>
        <w:t>.</w:t>
      </w:r>
    </w:p>
    <w:p w:rsidR="00D07C8D" w:rsidRPr="00D07C8D" w:rsidRDefault="00D07C8D" w:rsidP="00D07C8D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</w:pP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1.Организационная часть. </w:t>
      </w:r>
    </w:p>
    <w:p w:rsidR="00D07C8D" w:rsidRPr="00D07C8D" w:rsidRDefault="00D07C8D" w:rsidP="00D07C8D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</w:pP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>2.Сообщение темы урока.</w:t>
      </w:r>
    </w:p>
    <w:p w:rsidR="00D07C8D" w:rsidRPr="00D07C8D" w:rsidRDefault="00D07C8D" w:rsidP="00D07C8D">
      <w:pPr>
        <w:shd w:val="clear" w:color="auto" w:fill="FFFFFF"/>
        <w:spacing w:before="525" w:after="210" w:line="240" w:lineRule="auto"/>
        <w:ind w:left="360"/>
        <w:textAlignment w:val="baseline"/>
        <w:outlineLvl w:val="1"/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</w:pPr>
      <w:r w:rsidRPr="00D07C8D">
        <w:rPr>
          <w:rFonts w:ascii="Calibri" w:eastAsia="Calibri" w:hAnsi="Calibri" w:cs="Times New Roman"/>
          <w:color w:val="333333"/>
          <w:sz w:val="21"/>
          <w:szCs w:val="21"/>
          <w:shd w:val="clear" w:color="auto" w:fill="FFFFFF"/>
        </w:rPr>
        <w:t>-</w:t>
      </w: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>Какие цветочные растения мы называем многолетниками? Назовите многолетнее растение.</w:t>
      </w:r>
      <w:bookmarkEnd w:id="0"/>
    </w:p>
    <w:p w:rsidR="00D07C8D" w:rsidRPr="00D07C8D" w:rsidRDefault="00D07C8D" w:rsidP="00D07C8D">
      <w:pPr>
        <w:shd w:val="clear" w:color="auto" w:fill="FFFFFF"/>
        <w:spacing w:before="525" w:after="210" w:line="240" w:lineRule="auto"/>
        <w:jc w:val="both"/>
        <w:textAlignment w:val="baseline"/>
        <w:outlineLvl w:val="1"/>
        <w:rPr>
          <w:rFonts w:ascii="Calibri" w:eastAsia="Calibri" w:hAnsi="Calibri" w:cs="Times New Roman"/>
          <w:color w:val="333333"/>
          <w:sz w:val="21"/>
          <w:szCs w:val="21"/>
          <w:shd w:val="clear" w:color="auto" w:fill="FFFFFF"/>
        </w:rPr>
      </w:pP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3.Ход урока. Лекция </w:t>
      </w:r>
    </w:p>
    <w:p w:rsidR="00D07C8D" w:rsidRPr="00D07C8D" w:rsidRDefault="00D07C8D" w:rsidP="00D07C8D">
      <w:pPr>
        <w:shd w:val="clear" w:color="auto" w:fill="FFFFFF"/>
        <w:spacing w:before="525" w:after="210" w:line="240" w:lineRule="auto"/>
        <w:ind w:left="360"/>
        <w:textAlignment w:val="baseline"/>
        <w:outlineLvl w:val="1"/>
        <w:rPr>
          <w:rFonts w:ascii="Calibri" w:eastAsia="Calibri" w:hAnsi="Calibri" w:cs="Times New Roman"/>
          <w:color w:val="333333"/>
          <w:sz w:val="21"/>
          <w:szCs w:val="21"/>
          <w:shd w:val="clear" w:color="auto" w:fill="FFFFFF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Это многолетние растения, происходящие из тропических и субтропических стран (георгины, гладиолусы).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b/>
          <w:bCs/>
          <w:color w:val="565656"/>
          <w:sz w:val="44"/>
          <w:szCs w:val="44"/>
          <w:lang w:eastAsia="ru-RU"/>
        </w:rPr>
        <w:t xml:space="preserve">              Георгин</w:t>
      </w:r>
      <w:proofErr w:type="gramStart"/>
      <w:r w:rsidRPr="00D07C8D">
        <w:rPr>
          <w:rFonts w:ascii="PT Sans" w:eastAsia="Times New Roman" w:hAnsi="PT Sans" w:cs="Times New Roman"/>
          <w:b/>
          <w:bCs/>
          <w:color w:val="565656"/>
          <w:sz w:val="44"/>
          <w:szCs w:val="44"/>
          <w:lang w:eastAsia="ru-RU"/>
        </w:rPr>
        <w:t>ы</w:t>
      </w: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(</w:t>
      </w:r>
      <w:proofErr w:type="gram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семейство сложноцветных). Травянистое растение с полыми хрупкими стеблями,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перистораздельными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зубчатыми листьями, разнообразными по форме и окраске соцветиями и многолетними мясистыми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корнеклубнями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. Клубневидные корни, которые неправильно называют клубнями, в грунте не зимуют и требуют выкапывания на зиму.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В декоративном садоводстве, в зависимости от степени махровости и формы язычковых цветков, сорта георгин разделяют на следующие группы: немахровые, полумахровые,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анемоновидные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, воротничковые, шаровидные,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помпонпые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, декоративные, кактусовые. Существуют сорта с переходной формой соцветий, которые трудно отнести к какой-либо определенной группе.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Для срезки очень хороши такие сорта: ‘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Альбино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’, ‘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Амбас-садер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ван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Клеффенс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’, ‘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Брандарис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’, ‘Герцен’, ‘Гретхен Гейне’, ‘Дорис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Де’й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, ‘Жар </w:t>
      </w: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lastRenderedPageBreak/>
        <w:t>птица</w:t>
      </w:r>
      <w:proofErr w:type="gram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,‘</w:t>
      </w:r>
      <w:proofErr w:type="spellStart"/>
      <w:proofErr w:type="gram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Паспарт’у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,</w:t>
      </w:r>
      <w:r w:rsidRPr="00D07C8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‘Триумф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Северенс</w:t>
      </w:r>
      <w:proofErr w:type="spellEnd"/>
      <w:r w:rsidRPr="00D07C8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’, ‘Фламинго’, ‘</w:t>
      </w:r>
      <w:proofErr w:type="spellStart"/>
      <w:r w:rsidRPr="00D07C8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Флориссант</w:t>
      </w:r>
      <w:proofErr w:type="spellEnd"/>
      <w:r w:rsidRPr="00D07C8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’.</w:t>
      </w:r>
      <w:r w:rsidRPr="00D07C8D">
        <w:rPr>
          <w:rFonts w:ascii="Calibri" w:eastAsia="Calibri" w:hAnsi="Calibri" w:cs="Times New Roman"/>
          <w:noProof/>
        </w:rPr>
        <w:t xml:space="preserve"> </w:t>
      </w:r>
      <w:r w:rsidRPr="00D07C8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677428E" wp14:editId="78410445">
            <wp:extent cx="5947410" cy="3964940"/>
            <wp:effectExtent l="0" t="0" r="0" b="0"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D07C8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4DBE3A" wp14:editId="4E87BE51">
            <wp:extent cx="5947410" cy="3503930"/>
            <wp:effectExtent l="0" t="0" r="0" b="1270"/>
            <wp:docPr id="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16993056"/>
      <w:r w:rsidRPr="00D07C8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</w:p>
    <w:bookmarkEnd w:id="1"/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Основным способом размножения является вегетативное деление клубней и черенкование.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lastRenderedPageBreak/>
        <w:t>Георгины требуют для посадки открытых солнечных мест и хорошо удобренных почв. При посадке группами или рядами между растениями оставляют расстояния в 70-100 см.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Для нормального роста и цветения георгин требуется регулярный и обильный полив.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Для большей устойчивости кусты надо подвязывать к кольям. Чтобы растения лучше развивались и имели крупные соцветия, необходимо вырезать лишние стебли и прищипывать цветочные бутоны.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Осенью, после первых заморозков, стебли георгин обрезают, клубни выкапывают, просушивают и затем хранят при температуре +5-7°С.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Георгины широко используют в озеленении: их высаживают в клумбы,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робатки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, применяют для одиночных и линейных посадок, Выращивают их и для_ получения срезанных цветов.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89CFE05" wp14:editId="49C9E26D">
            <wp:extent cx="5947410" cy="3848100"/>
            <wp:effectExtent l="0" t="0" r="0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- Назовите сорта георгинов.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-Как размножить георгины?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-На каком расстоянии сажают георгины друг от друга?</w:t>
      </w:r>
    </w:p>
    <w:p w:rsidR="00D07C8D" w:rsidRPr="00D07C8D" w:rsidRDefault="00D07C8D" w:rsidP="00D07C8D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</w:p>
    <w:p w:rsidR="00D07C8D" w:rsidRPr="00D07C8D" w:rsidRDefault="00D07C8D" w:rsidP="00D07C8D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           </w:t>
      </w:r>
    </w:p>
    <w:p w:rsidR="00D07C8D" w:rsidRPr="00D07C8D" w:rsidRDefault="00D07C8D" w:rsidP="00D07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lastRenderedPageBreak/>
        <w:t xml:space="preserve">  </w:t>
      </w:r>
      <w:r w:rsidRPr="00D07C8D">
        <w:rPr>
          <w:rFonts w:ascii="PT Sans" w:eastAsia="Times New Roman" w:hAnsi="PT Sans" w:cs="Times New Roman"/>
          <w:b/>
          <w:bCs/>
          <w:color w:val="565656"/>
          <w:sz w:val="28"/>
          <w:szCs w:val="28"/>
          <w:lang w:eastAsia="ru-RU"/>
        </w:rPr>
        <w:t>Гладиолус, или шпажник</w:t>
      </w: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, относится к семейству </w:t>
      </w:r>
      <w:proofErr w:type="gram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ирисовых</w:t>
      </w:r>
      <w:proofErr w:type="gram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. Прекрасно цветущее многолетнее   растение. Листья линейные, мечевидные. Цветки воронкообразные, с изогнутой трубкой и сильно суживающимися у основания долями околоцветника, собраны в одно- или двусторонний колос.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Гладиолусы образуют подземную клубнелуковицу, которая несет спящие почки, листовые побеги и цветочные стрелки.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Клубнелуковица гладиолуса живет только один год. Высаженная в грунт, она истощается, отмирает и заменяется новой, образующейся над ней у основания растущего стебля. Возле основания растущей клубнелуковицы появляются клубневые почки (детки) – органы вегетативного размножения. У разных сортов нарастает неодинаковое количество «деток»: у одних сортов их не более 10-20, а у других до 100-200 на каждой клубнелуковице.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proofErr w:type="gram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В мировом сортименте</w:t>
      </w:r>
      <w:proofErr w:type="gram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насчитывается около 15 тысяч сортов гладиолусов. По длительности периода от посадки до начала цветения их разделяют на ранние,  средние, среднепоздние и поздние сорта. Кроме того, в последнее время во всех странах, включая и </w:t>
      </w:r>
      <w:proofErr w:type="gram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нашу</w:t>
      </w:r>
      <w:proofErr w:type="gram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, принята предложенная американским обществом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гладиолусоведов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классификация, которая основана на цифровом обозначении величины и окраски цветка. </w:t>
      </w:r>
      <w:proofErr w:type="gram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По величине цветка выделено 5 классов: 500 – гигантские, размер цветка свыше 14,5 см; 400 – крупноцветные, размер цветка от 11,5 до 14 см; 300 – средние, размер от 9 до 11,5 см; 200 – мелкоцветные, размер от 6,5 до 9 см; 100 – миниатюрные, размер цветка меньше 6,5 см. Цифровое обозначение установлено и для окраски цветка, выражаемое двузначной цифрой.</w:t>
      </w:r>
      <w:proofErr w:type="gramEnd"/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Для массового размножения рекомендуются следующие сорта гладиолусов: </w:t>
      </w:r>
      <w:proofErr w:type="gram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‘Анна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Виржипа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’ (сиреневая), ‘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Арабиан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Най’т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(темно-вишневая), ‘Атом’ (карминово-красная), ‘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Бибп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’ (сирене-во-розовая с темной растушевкой), ‘Вашингтон’ (светло-розовая), ‘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Гаваи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’ (темно-кирпично-красная), ‘Оскар’ (темно-бархатно-красная), ‘Рим’ (бело-розовая), ‘Сан-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Суси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’ (ярко-красная), ‘Сфинкс’ (красно-фиолетовая), </w:t>
      </w: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lastRenderedPageBreak/>
        <w:t>‘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Шнеенринцессен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’ (белая), ‘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Хеппи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Энд’ (светло-красная).</w:t>
      </w:r>
      <w:r w:rsidRPr="00D07C8D">
        <w:rPr>
          <w:rFonts w:ascii="Calibri" w:eastAsia="Calibri" w:hAnsi="Calibri" w:cs="Times New Roman"/>
          <w:noProof/>
        </w:rPr>
        <w:t xml:space="preserve"> </w:t>
      </w:r>
      <w:r w:rsidRPr="00D07C8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1005CEB" wp14:editId="65F97DBC">
            <wp:extent cx="5947410" cy="3694430"/>
            <wp:effectExtent l="0" t="0" r="0" b="1270"/>
            <wp:docPr id="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Для успешной культуры гладиолусов необходимо регулярное обновление старого посадочного материала. Наибольшую продуктивность имеют клубнелуковицы 2-3 поколений, а клубнелуковицы 4-5 поколений, использованные 2-3 раза для получения срезанных цветов, дают от 35 до 50 процентов </w:t>
      </w:r>
      <w:proofErr w:type="gram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отпада</w:t>
      </w:r>
      <w:proofErr w:type="gram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в хранении и до 50 процентов растений при выращивании их в поле. Это объясняется тем, что с увеличением числа поколений в клубнелуковицах прогрессивно накапливаются возбудители болезней, а устойчивость растений к болезням при этом уменьшается.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Основным способом обновления и размножения посадочного материала является выращивание клубнелуковиц из детки. Товарные клубнелуковицы в средней полосе из детки получают за 2 года.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Высаживают клубнелуковицы ранней весной, как только будет готова почва. Перед посадкой клубнелуковицы очищают от сухих чешуи и обрабатывают  раствором марганцовокислого калия или формалином  в течение 2 часов – крупные луковицы, мелкие и детки – 30 минут – 1 час. Вымачивая клубнелуковицы 30-60 минут, а затем выдерживая под влажной мешковиной 2 часа. После протравливания промывают, просушивают и высаживают на участок.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Схема посадки гладиолусов бывает различной в зависимо</w:t>
      </w: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softHyphen/>
        <w:t xml:space="preserve">сти от количества клубней. Их высаживают в гряды шириной 1 м с расстоянием между грядами 0,3-0,5 м. На грядах делают поперечные или продольные борозды в 25 см одна от другой, в которые </w:t>
      </w: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lastRenderedPageBreak/>
        <w:t>раскладывают клубнелуковицы, размещая 7-12 штук на погонный метр.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При промышленном выращивании клубнелуковиц гладиолусы высаживают ленточным двухрядным способом с расстоянием между рядами 20 см и между лентами 50-70 см. В таком случае на гектар высаживают 200-280 тысяч клубнелуковиц.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Глубина посадки гладиолусов – 6-8 см на тяжелых почвах и 8-10 см – на легких. После посадки гряды мульчируют перегноем или торфом.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В течение всего вегетационного периода растения поливают, рыхлят и пропалывают междурядья, срезают цветы или удаляют отцветшие соцветия.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В период роста растения 2-3 раза подкармливают минеральными удобрениями.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Выкапывают гладиолусы перед наступлением заморозков. Перед этим стебли срезают, а на больших площадях скашивают косилкой. После выкопки их слегка очищают от почвы и раскладывают в хранилище на стеллажи слоем в 2-3 луковицы для просушки. Температура в помещении должна поддерживаться в пределах 25-28°С. При хорошем проветривании клубнелуковицы подсыхают через 2-3 недели. После просушки их очищают от старой клубнелуковицы и стеблевой части, отделяют клубнепочки (детку), сортируют на фракции по диаметру и подсчитывают. Очищенные клубнелуковицы хранят при температуре 5-10</w:t>
      </w:r>
      <w:proofErr w:type="gram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°С</w:t>
      </w:r>
      <w:proofErr w:type="gram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и относительной влажности воздуха 70-75 процентов.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Используют гладиолусы для озеленения в грунтовых посадках совместно с другими многолетними и однолетними растениями. Они дают исключительно ценный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срезочный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материал, продолжительное время сохраняющий декоративность в воде. Это и определяет их основное назначение – выращивание для получения срезанных цветов.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4. Закрепление.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-Сколько существует сортов гладиолусов.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-Расскажите о правилах их посадки.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- Как правильно  хранить гладиолусы?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5. Итог урока.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bookmarkStart w:id="2" w:name="_GoBack"/>
      <w:bookmarkEnd w:id="2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lastRenderedPageBreak/>
        <w:t xml:space="preserve">               </w:t>
      </w:r>
      <w:r w:rsidRPr="00D07C8D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>Дисциплина « Основы цветоводства»</w:t>
      </w:r>
    </w:p>
    <w:p w:rsidR="00D07C8D" w:rsidRPr="00D07C8D" w:rsidRDefault="00D07C8D" w:rsidP="00D07C8D">
      <w:pPr>
        <w:shd w:val="clear" w:color="auto" w:fill="FFFFFF"/>
        <w:spacing w:before="525" w:after="21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</w:pPr>
      <w:r w:rsidRPr="00D07C8D">
        <w:rPr>
          <w:rFonts w:ascii="PT Sans" w:eastAsia="Times New Roman" w:hAnsi="PT Sans" w:cs="Times New Roman"/>
          <w:b/>
          <w:bCs/>
          <w:color w:val="565656"/>
          <w:sz w:val="36"/>
          <w:szCs w:val="36"/>
          <w:lang w:eastAsia="ru-RU"/>
        </w:rPr>
        <w:t xml:space="preserve">Тема: </w:t>
      </w:r>
      <w:r w:rsidRPr="00D07C8D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>Многолетние цветочные растения, не зимующие в грунте. Пеларгония.</w:t>
      </w:r>
    </w:p>
    <w:p w:rsidR="00D07C8D" w:rsidRPr="00D07C8D" w:rsidRDefault="00D07C8D" w:rsidP="00D07C8D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</w:pP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Цели: </w:t>
      </w:r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>Расширить представление учащихся о цветоводстве</w:t>
      </w:r>
      <w:proofErr w:type="gramStart"/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>.</w:t>
      </w:r>
      <w:proofErr w:type="gramEnd"/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 xml:space="preserve">  </w:t>
      </w:r>
      <w:proofErr w:type="gramStart"/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>п</w:t>
      </w:r>
      <w:proofErr w:type="gramEnd"/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 xml:space="preserve">ознакомить с </w:t>
      </w: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 многолетними </w:t>
      </w:r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>цветочны</w:t>
      </w: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ми </w:t>
      </w:r>
      <w:r w:rsidRPr="00D07C8D">
        <w:rPr>
          <w:rFonts w:ascii="Helvetica" w:eastAsia="Calibri" w:hAnsi="Helvetica" w:cs="Times New Roman"/>
          <w:color w:val="333333"/>
          <w:sz w:val="32"/>
          <w:szCs w:val="32"/>
          <w:shd w:val="clear" w:color="auto" w:fill="FFFFFF"/>
        </w:rPr>
        <w:t xml:space="preserve"> насажден</w:t>
      </w: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иями не зимующими в грунте.  </w:t>
      </w:r>
      <w:r w:rsidRPr="00D07C8D">
        <w:rPr>
          <w:rFonts w:ascii="Arial" w:eastAsia="Calibri" w:hAnsi="Arial" w:cs="Arial"/>
          <w:color w:val="212529"/>
          <w:sz w:val="32"/>
          <w:szCs w:val="32"/>
          <w:shd w:val="clear" w:color="auto" w:fill="F4F4F4"/>
        </w:rPr>
        <w:t>Организация деятельности обучающихся по изучению и закреплению правил и приемов посадки многолетников.</w:t>
      </w:r>
    </w:p>
    <w:p w:rsidR="00D07C8D" w:rsidRPr="00D07C8D" w:rsidRDefault="00D07C8D" w:rsidP="00D07C8D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</w:pP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 xml:space="preserve">1.Организационная часть. </w:t>
      </w:r>
    </w:p>
    <w:p w:rsidR="00D07C8D" w:rsidRPr="00D07C8D" w:rsidRDefault="00D07C8D" w:rsidP="00D07C8D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</w:pPr>
      <w:r w:rsidRPr="00D07C8D">
        <w:rPr>
          <w:rFonts w:ascii="Calibri" w:eastAsia="Calibri" w:hAnsi="Calibri" w:cs="Times New Roman"/>
          <w:color w:val="333333"/>
          <w:sz w:val="32"/>
          <w:szCs w:val="32"/>
          <w:shd w:val="clear" w:color="auto" w:fill="FFFFFF"/>
        </w:rPr>
        <w:t>2.Сообщение темы урока.</w:t>
      </w:r>
    </w:p>
    <w:p w:rsidR="00D07C8D" w:rsidRPr="00D07C8D" w:rsidRDefault="00D07C8D" w:rsidP="00D07C8D">
      <w:pPr>
        <w:spacing w:after="0" w:line="240" w:lineRule="auto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D07C8D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3. Ход урока.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b/>
          <w:bCs/>
          <w:color w:val="565656"/>
          <w:sz w:val="44"/>
          <w:szCs w:val="44"/>
          <w:lang w:eastAsia="ru-RU"/>
        </w:rPr>
      </w:pPr>
      <w:r w:rsidRPr="00D07C8D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 xml:space="preserve">    </w:t>
      </w:r>
      <w:r w:rsidRPr="00D07C8D">
        <w:rPr>
          <w:rFonts w:ascii="inherit" w:eastAsia="Times New Roman" w:hAnsi="inherit" w:cs="Times New Roman"/>
          <w:b/>
          <w:bCs/>
          <w:i/>
          <w:iCs/>
          <w:color w:val="565656"/>
          <w:sz w:val="44"/>
          <w:szCs w:val="44"/>
          <w:bdr w:val="none" w:sz="0" w:space="0" w:color="auto" w:frame="1"/>
          <w:lang w:eastAsia="ru-RU"/>
        </w:rPr>
        <w:t xml:space="preserve"> </w:t>
      </w:r>
      <w:r w:rsidRPr="00D07C8D">
        <w:rPr>
          <w:rFonts w:ascii="inherit" w:eastAsia="Times New Roman" w:hAnsi="inherit" w:cs="Times New Roman"/>
          <w:i/>
          <w:iCs/>
          <w:color w:val="565656"/>
          <w:sz w:val="28"/>
          <w:szCs w:val="28"/>
          <w:bdr w:val="none" w:sz="0" w:space="0" w:color="auto" w:frame="1"/>
          <w:lang w:eastAsia="ru-RU"/>
        </w:rPr>
        <w:t>Пеларгония (калачики)</w:t>
      </w: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 бывает с зелёными, золотисто-желтыми и </w:t>
      </w:r>
      <w:proofErr w:type="spell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белоперьевыми</w:t>
      </w:r>
      <w:proofErr w:type="spell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листьями и ярко-красными, розовыми и белыми цветами. Цветёт она густо и долго — целое лето. Есть высокорослые, карликовые и свисающие формы пеларгонии. Эти цветы ещё называют геранью. Герань душистую можно держать в комнатах, в горшочках.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Пеларгонию размножают черенками в марте-апреле в теплицах. Она хорошо укореняется во влажном песке в ящиках или горшочках, под стеклом. Укоренившиеся весной черенки пересаживают в горшочки, а когда приходит теплая пора, растения высаживают в цветники.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Осенью, перед заморозками, растения высаживают в горшочки и заносят в комнаты, где они </w:t>
      </w:r>
      <w:proofErr w:type="gramStart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растут</w:t>
      </w:r>
      <w:proofErr w:type="gramEnd"/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 целую зиму.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Лучшим сортом пеларгонии зональной для цветников является «Метеор» с ярко-красными цветками.</w:t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D07C8D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F597163" wp14:editId="155F9F83">
            <wp:extent cx="5932805" cy="4835525"/>
            <wp:effectExtent l="0" t="0" r="0" b="3175"/>
            <wp:docPr id="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83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</w:p>
    <w:p w:rsidR="00D07C8D" w:rsidRPr="00D07C8D" w:rsidRDefault="00D07C8D" w:rsidP="00D07C8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</w:p>
    <w:p w:rsidR="00D07C8D" w:rsidRPr="00D07C8D" w:rsidRDefault="00D07C8D" w:rsidP="00D07C8D">
      <w:pPr>
        <w:shd w:val="clear" w:color="auto" w:fill="FFFFFF"/>
        <w:spacing w:before="525" w:after="21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</w:pPr>
    </w:p>
    <w:p w:rsidR="00D07C8D" w:rsidRPr="00D07C8D" w:rsidRDefault="00D07C8D" w:rsidP="00D07C8D">
      <w:pPr>
        <w:shd w:val="clear" w:color="auto" w:fill="FFFFFF"/>
        <w:spacing w:before="525" w:after="21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</w:pPr>
    </w:p>
    <w:sectPr w:rsidR="00D07C8D" w:rsidRPr="00D07C8D" w:rsidSect="00D07C8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C8D"/>
    <w:rsid w:val="001601DB"/>
    <w:rsid w:val="00D0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1288</Words>
  <Characters>7344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2023-05-18T10:54:00Z</dcterms:created>
  <dcterms:modified xsi:type="dcterms:W3CDTF">2023-05-18T10:56:00Z</dcterms:modified>
</cp:coreProperties>
</file>