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8D5" w:rsidRPr="00F178D5" w:rsidRDefault="00F178D5" w:rsidP="00F178D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pacing w:val="0"/>
          <w:kern w:val="0"/>
          <w:szCs w:val="24"/>
          <w:lang w:eastAsia="ru-RU"/>
        </w:rPr>
      </w:pPr>
      <w:bookmarkStart w:id="0" w:name="_GoBack"/>
      <w:r w:rsidRPr="00F178D5">
        <w:rPr>
          <w:rFonts w:ascii="Arial" w:eastAsia="Times New Roman" w:hAnsi="Arial" w:cs="Arial"/>
          <w:b/>
          <w:color w:val="000000"/>
          <w:spacing w:val="0"/>
          <w:kern w:val="0"/>
          <w:szCs w:val="24"/>
          <w:lang w:eastAsia="ru-RU"/>
        </w:rPr>
        <w:t>Лекция 18. Обеспечение безопасности функционирования информационных систем</w:t>
      </w:r>
    </w:p>
    <w:bookmarkEnd w:id="0"/>
    <w:p w:rsidR="00F178D5" w:rsidRPr="00F178D5" w:rsidRDefault="00F178D5" w:rsidP="00F178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 настоящее время производственная деятельность предприятия сопровождается огромными объемами информации, которая циркулирует в различных информационных системах (ИС). Для пресечения несанкционированного доступа (НСД) к информационным системам необходимо организовать систему их защиты с использованием современных программно-аппаратных и криптографических средств.</w:t>
      </w:r>
    </w:p>
    <w:p w:rsidR="00F178D5" w:rsidRPr="00F178D5" w:rsidRDefault="00F178D5" w:rsidP="00F178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Организация защиты информации, обрабатываемой в информационных системах, основывается на следующих принципах:</w:t>
      </w:r>
    </w:p>
    <w:p w:rsidR="00F178D5" w:rsidRPr="00F178D5" w:rsidRDefault="00F178D5" w:rsidP="00F17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Защита ИС основывается на положениях и требованиях существующих законов, стандартов и нормативно-методических документов по защите от НСД к информации.</w:t>
      </w:r>
    </w:p>
    <w:p w:rsidR="00F178D5" w:rsidRPr="00F178D5" w:rsidRDefault="00F178D5" w:rsidP="00F17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Защита средств вычислительной техники, входящей в состав ИС, обеспечивается комплексом программно-технических средств.</w:t>
      </w:r>
    </w:p>
    <w:p w:rsidR="00F178D5" w:rsidRPr="00F178D5" w:rsidRDefault="00F178D5" w:rsidP="00F17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Защита ИС обеспечивается комплексом программно-технических средств и поддерживающих их организационных мер.</w:t>
      </w:r>
    </w:p>
    <w:p w:rsidR="00F178D5" w:rsidRPr="00F178D5" w:rsidRDefault="00F178D5" w:rsidP="00F17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Защита ИС должна обеспечиваться на всех технологических этапах обработки информации и во всех режимах функционирования, в том числе при проведении ремонтных и регламентных работ.</w:t>
      </w:r>
    </w:p>
    <w:p w:rsidR="00F178D5" w:rsidRPr="00F178D5" w:rsidRDefault="00F178D5" w:rsidP="00F17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Программно-технические средства защиты не должны существенно ухудшать основные функциональные характеристики.</w:t>
      </w:r>
    </w:p>
    <w:p w:rsidR="00F178D5" w:rsidRPr="00F178D5" w:rsidRDefault="00F178D5" w:rsidP="00F17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Неотъемлемой частью работ по защите информации в ИС является оценка эффективности средств защиты.</w:t>
      </w:r>
    </w:p>
    <w:p w:rsidR="00F178D5" w:rsidRPr="00F178D5" w:rsidRDefault="00F178D5" w:rsidP="00F17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Защита ИС должна предусматривать контроль эффективности средств защиты от НСД.</w:t>
      </w:r>
    </w:p>
    <w:p w:rsidR="00F178D5" w:rsidRPr="00F178D5" w:rsidRDefault="00F178D5" w:rsidP="00F178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Ключевая роль в деятельности службы безопасности предприятия должна отводиться аналитико-разведывательному направлению, осуществляющему сбор и обработку информации о конкурентных фирмах и компаниях, о маркетинговых условиях, о криминально-конкурентных действиях. Таким аналитическим звеном может быть отдел обеспечения внешней деятельности подразделения информационно-аналитической работы предприятия.</w:t>
      </w:r>
    </w:p>
    <w:p w:rsidR="00F178D5" w:rsidRPr="00F178D5" w:rsidRDefault="00F178D5" w:rsidP="00F178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Цели и задачи этого подразделения можно сформулировать следующим образом:</w:t>
      </w:r>
    </w:p>
    <w:p w:rsidR="00F178D5" w:rsidRPr="00F178D5" w:rsidRDefault="00F178D5" w:rsidP="00F17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выявление фактических возможностей разглашения, утечки и реали</w:t>
      </w: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softHyphen/>
        <w:t>зации способов несанкционированного доступа к конфиденциальным документам, в том числе по косвенным признакам и легальным каналам;</w:t>
      </w:r>
    </w:p>
    <w:p w:rsidR="00F178D5" w:rsidRPr="00F178D5" w:rsidRDefault="00F178D5" w:rsidP="00F17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прогноз вероятных устремлений конкурентов к конкретным материалам и разработкам предприятия;</w:t>
      </w:r>
    </w:p>
    <w:p w:rsidR="00F178D5" w:rsidRPr="00F178D5" w:rsidRDefault="00F178D5" w:rsidP="00F17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сбор информации о конкурентах различными способами;</w:t>
      </w:r>
    </w:p>
    <w:p w:rsidR="00F178D5" w:rsidRPr="00F178D5" w:rsidRDefault="00F178D5" w:rsidP="00F17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выявление причин и обстоятельств, способствующих утечке ком</w:t>
      </w: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softHyphen/>
        <w:t>мерческой информации;</w:t>
      </w:r>
    </w:p>
    <w:p w:rsidR="00F178D5" w:rsidRPr="00F178D5" w:rsidRDefault="00F178D5" w:rsidP="00F17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оценка надежности и степени защищенности предприятия от внутренних и внешних угроз;</w:t>
      </w:r>
    </w:p>
    <w:p w:rsidR="00F178D5" w:rsidRPr="00F178D5" w:rsidRDefault="00F178D5" w:rsidP="00F17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участие в анализе, разработке и внедрении комплексных экономически и научно обоснованных мер по защите интересов предприятия.</w:t>
      </w:r>
    </w:p>
    <w:p w:rsidR="00F178D5" w:rsidRPr="00F178D5" w:rsidRDefault="00F178D5" w:rsidP="00F178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lastRenderedPageBreak/>
        <w:t xml:space="preserve">Одновременно со сбором информации о конкурентах служба безопасности должна пресекать попытки сбора различного рода информации о деятельности своего предприятия. Для этой цели в составе подразделения информационно-аналитической деятельности необходимо организовать </w:t>
      </w:r>
      <w:proofErr w:type="spellStart"/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котрразведовательный</w:t>
      </w:r>
      <w:proofErr w:type="spellEnd"/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отдел.</w:t>
      </w:r>
    </w:p>
    <w:p w:rsidR="00F178D5" w:rsidRPr="00F178D5" w:rsidRDefault="00F178D5" w:rsidP="00F178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Цель контрразведывательного подразделения</w:t>
      </w: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можно определить как противодействие разведывательным мероприятиям конкурентов и пресечение правонарушений со стороны противоправных групп или отдельных лиц, посягавших на интересы предприятия или его отдельных сотрудников. В отличие от разведки, объектом контрразведывательной деятельности является не внешняя, а внутренняя среда функционирования предприятия. </w:t>
      </w:r>
      <w:r w:rsidRPr="00F178D5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Эта среда включает в себя следующие элементы:</w:t>
      </w:r>
    </w:p>
    <w:p w:rsidR="00F178D5" w:rsidRPr="00F178D5" w:rsidRDefault="00F178D5" w:rsidP="00F178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1. Руководящий состав предприятия.</w:t>
      </w:r>
    </w:p>
    <w:p w:rsidR="00F178D5" w:rsidRPr="00F178D5" w:rsidRDefault="00F178D5" w:rsidP="00F178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2. Лица из вспомогательного персонала, имеющие доступ к коммерческой тайне.</w:t>
      </w:r>
    </w:p>
    <w:p w:rsidR="00F178D5" w:rsidRPr="00F178D5" w:rsidRDefault="00F178D5" w:rsidP="00F178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3. Сотрудники самой службы безопасности.</w:t>
      </w:r>
    </w:p>
    <w:p w:rsidR="00F178D5" w:rsidRPr="00F178D5" w:rsidRDefault="00F178D5" w:rsidP="00F178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4. Ранее судимые лица.</w:t>
      </w:r>
    </w:p>
    <w:p w:rsidR="00F178D5" w:rsidRPr="00F178D5" w:rsidRDefault="00F178D5" w:rsidP="00F178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5. Сотрудники предприятия, родственники которых работают у конкурентов.</w:t>
      </w:r>
    </w:p>
    <w:p w:rsidR="00F178D5" w:rsidRPr="00F178D5" w:rsidRDefault="00F178D5" w:rsidP="00F178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Определение цели и объекта контрразведывательной деятельности позволяет определить </w:t>
      </w:r>
      <w:r w:rsidRPr="00F178D5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круг возможных задач подразделения контрразведки</w:t>
      </w:r>
      <w:r w:rsidRPr="00F178D5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: борьба с экономическим шпионажем, пресечение преступлений против сотрудников, оказание содействия правоохранительным органам в раскрытии преступлений.</w:t>
      </w:r>
    </w:p>
    <w:p w:rsidR="00F4184A" w:rsidRDefault="00F4184A"/>
    <w:sectPr w:rsidR="00F4184A" w:rsidSect="00F178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67431"/>
    <w:multiLevelType w:val="multilevel"/>
    <w:tmpl w:val="7674A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E33341"/>
    <w:multiLevelType w:val="multilevel"/>
    <w:tmpl w:val="003EA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8D5"/>
    <w:rsid w:val="003A70BD"/>
    <w:rsid w:val="00F178D5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F178D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78D5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78D5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F178D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78D5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78D5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2023-03-26T15:43:00Z</dcterms:created>
  <dcterms:modified xsi:type="dcterms:W3CDTF">2023-03-26T15:44:00Z</dcterms:modified>
</cp:coreProperties>
</file>